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99" w:rsidRDefault="00AD72CC" w:rsidP="00911EC0">
      <w:pPr>
        <w:pStyle w:val="ListParagraph"/>
        <w:numPr>
          <w:ilvl w:val="0"/>
          <w:numId w:val="0"/>
        </w:numPr>
        <w:spacing w:before="20" w:after="20" w:line="240" w:lineRule="auto"/>
        <w:ind w:left="68"/>
        <w:rPr>
          <w:rFonts w:ascii="Calibri" w:hAnsi="Calibri"/>
          <w:b/>
          <w:color w:val="FF6600"/>
          <w:sz w:val="36"/>
          <w:szCs w:val="36"/>
        </w:rPr>
      </w:pPr>
      <w:r w:rsidRPr="00EF250E">
        <w:rPr>
          <w:rFonts w:ascii="Calibri" w:hAnsi="Calibri"/>
          <w:b/>
          <w:color w:val="FF6600"/>
          <w:sz w:val="36"/>
          <w:szCs w:val="36"/>
        </w:rPr>
        <w:t xml:space="preserve">Appendix </w:t>
      </w:r>
      <w:r w:rsidR="006C6C9A">
        <w:rPr>
          <w:rFonts w:ascii="Calibri" w:hAnsi="Calibri"/>
          <w:b/>
          <w:color w:val="FF6600"/>
          <w:sz w:val="36"/>
          <w:szCs w:val="36"/>
        </w:rPr>
        <w:t>5:</w:t>
      </w:r>
      <w:r w:rsidRPr="00EF250E">
        <w:rPr>
          <w:rFonts w:ascii="Calibri" w:hAnsi="Calibri"/>
          <w:b/>
          <w:color w:val="FF6600"/>
          <w:sz w:val="36"/>
          <w:szCs w:val="36"/>
        </w:rPr>
        <w:t xml:space="preserve"> </w:t>
      </w:r>
      <w:r w:rsidR="00792FDE">
        <w:rPr>
          <w:rFonts w:ascii="Calibri" w:hAnsi="Calibri"/>
          <w:b/>
          <w:color w:val="FF6600"/>
          <w:sz w:val="36"/>
          <w:szCs w:val="36"/>
        </w:rPr>
        <w:tab/>
      </w:r>
      <w:r w:rsidR="00A5019C">
        <w:rPr>
          <w:rFonts w:ascii="Calibri" w:hAnsi="Calibri"/>
          <w:b/>
          <w:color w:val="FF6600"/>
          <w:sz w:val="36"/>
          <w:szCs w:val="36"/>
        </w:rPr>
        <w:t>Generic risk assessment for farm v</w:t>
      </w:r>
      <w:r w:rsidRPr="00EF250E">
        <w:rPr>
          <w:rFonts w:ascii="Calibri" w:hAnsi="Calibri"/>
          <w:b/>
          <w:color w:val="FF6600"/>
          <w:sz w:val="36"/>
          <w:szCs w:val="36"/>
        </w:rPr>
        <w:t xml:space="preserve">isits </w:t>
      </w:r>
    </w:p>
    <w:p w:rsidR="00AD72CC" w:rsidRDefault="00A5019C" w:rsidP="00911EC0">
      <w:pPr>
        <w:pStyle w:val="ListParagraph"/>
        <w:numPr>
          <w:ilvl w:val="0"/>
          <w:numId w:val="0"/>
        </w:numPr>
        <w:spacing w:before="20" w:after="20" w:line="240" w:lineRule="auto"/>
        <w:ind w:left="68"/>
        <w:rPr>
          <w:rFonts w:ascii="Calibri" w:hAnsi="Calibri"/>
          <w:b/>
          <w:color w:val="FF6600"/>
          <w:sz w:val="36"/>
          <w:szCs w:val="36"/>
        </w:rPr>
      </w:pPr>
      <w:r>
        <w:rPr>
          <w:rFonts w:ascii="Calibri" w:hAnsi="Calibri"/>
          <w:b/>
          <w:color w:val="FF6600"/>
          <w:sz w:val="36"/>
          <w:szCs w:val="36"/>
        </w:rPr>
        <w:t>and o</w:t>
      </w:r>
      <w:r w:rsidR="00AD72CC" w:rsidRPr="00EF250E">
        <w:rPr>
          <w:rFonts w:ascii="Calibri" w:hAnsi="Calibri"/>
          <w:b/>
          <w:color w:val="FF6600"/>
          <w:sz w:val="36"/>
          <w:szCs w:val="36"/>
        </w:rPr>
        <w:t xml:space="preserve">pen </w:t>
      </w:r>
      <w:r>
        <w:rPr>
          <w:rFonts w:ascii="Calibri" w:hAnsi="Calibri"/>
          <w:b/>
          <w:color w:val="FF6600"/>
          <w:sz w:val="36"/>
          <w:szCs w:val="36"/>
        </w:rPr>
        <w:t>d</w:t>
      </w:r>
      <w:r w:rsidR="00AD72CC" w:rsidRPr="00EF250E">
        <w:rPr>
          <w:rFonts w:ascii="Calibri" w:hAnsi="Calibri"/>
          <w:b/>
          <w:color w:val="FF6600"/>
          <w:sz w:val="36"/>
          <w:szCs w:val="36"/>
        </w:rPr>
        <w:t>ays</w:t>
      </w:r>
    </w:p>
    <w:p w:rsidR="000F3B71" w:rsidRPr="00EE50EE" w:rsidRDefault="000F3B71" w:rsidP="000F3B71">
      <w:pPr>
        <w:pStyle w:val="ListParagraph"/>
        <w:numPr>
          <w:ilvl w:val="0"/>
          <w:numId w:val="0"/>
        </w:numPr>
        <w:spacing w:before="20" w:after="20" w:line="240" w:lineRule="auto"/>
        <w:rPr>
          <w:rFonts w:ascii="Calibri" w:hAnsi="Calibri"/>
          <w:b/>
          <w:color w:val="000000"/>
          <w:sz w:val="22"/>
          <w:szCs w:val="22"/>
        </w:rPr>
      </w:pPr>
    </w:p>
    <w:p w:rsidR="000F3B71" w:rsidRPr="00EE50EE" w:rsidRDefault="000F3B71" w:rsidP="001779C0">
      <w:pPr>
        <w:pStyle w:val="ListParagraph"/>
        <w:numPr>
          <w:ilvl w:val="0"/>
          <w:numId w:val="0"/>
        </w:numPr>
        <w:spacing w:before="20" w:after="20" w:line="240" w:lineRule="auto"/>
        <w:rPr>
          <w:rFonts w:ascii="Calibri" w:hAnsi="Calibri" w:cs="Calibri"/>
          <w:sz w:val="22"/>
          <w:szCs w:val="22"/>
        </w:rPr>
      </w:pPr>
      <w:r w:rsidRPr="000F3B71">
        <w:rPr>
          <w:rFonts w:ascii="Calibri" w:hAnsi="Calibri" w:cs="Calibri"/>
          <w:sz w:val="22"/>
          <w:szCs w:val="22"/>
        </w:rPr>
        <w:t>This risk assessment is designed to help farmers assess their premises in relation to farm visits and for Open Farm Sunday.</w:t>
      </w:r>
      <w:r>
        <w:rPr>
          <w:rFonts w:ascii="Calibri" w:hAnsi="Calibri" w:cs="Calibri"/>
          <w:sz w:val="22"/>
          <w:szCs w:val="22"/>
        </w:rPr>
        <w:t xml:space="preserve">  </w:t>
      </w:r>
      <w:r>
        <w:rPr>
          <w:rFonts w:ascii="Calibri" w:hAnsi="Calibri"/>
          <w:color w:val="000000"/>
          <w:sz w:val="22"/>
          <w:szCs w:val="22"/>
        </w:rPr>
        <w:t>Y</w:t>
      </w:r>
      <w:r w:rsidRPr="000F3B71">
        <w:rPr>
          <w:rFonts w:ascii="Calibri" w:hAnsi="Calibri"/>
          <w:color w:val="000000"/>
          <w:sz w:val="22"/>
          <w:szCs w:val="22"/>
        </w:rPr>
        <w:t>ou must make sure you cover all of the significant risks on your premises e</w:t>
      </w:r>
      <w:r w:rsidR="001779C0">
        <w:rPr>
          <w:rFonts w:ascii="Calibri" w:hAnsi="Calibri"/>
          <w:color w:val="000000"/>
          <w:sz w:val="22"/>
          <w:szCs w:val="22"/>
        </w:rPr>
        <w:t>ven if they do not appear on this</w:t>
      </w:r>
      <w:r w:rsidRPr="000F3B71">
        <w:rPr>
          <w:rFonts w:ascii="Calibri" w:hAnsi="Calibri"/>
          <w:color w:val="000000"/>
          <w:sz w:val="22"/>
          <w:szCs w:val="22"/>
        </w:rPr>
        <w:t xml:space="preserve"> generic risk assessment</w:t>
      </w:r>
      <w:r w:rsidR="001779C0">
        <w:rPr>
          <w:rFonts w:ascii="Calibri" w:hAnsi="Calibri"/>
          <w:color w:val="000000"/>
          <w:sz w:val="22"/>
          <w:szCs w:val="22"/>
        </w:rPr>
        <w:t xml:space="preserve">.  This form </w:t>
      </w:r>
      <w:r w:rsidRPr="00EE50EE">
        <w:rPr>
          <w:rFonts w:ascii="Calibri" w:hAnsi="Calibri" w:cs="Calibri"/>
          <w:sz w:val="22"/>
          <w:szCs w:val="22"/>
        </w:rPr>
        <w:t xml:space="preserve">should not be used for other purposes, nor should it be used to assess the farm as a workplace. </w:t>
      </w:r>
      <w:r w:rsidR="001779C0" w:rsidRPr="00EE50EE">
        <w:rPr>
          <w:rFonts w:ascii="Calibri" w:hAnsi="Calibri" w:cs="Calibri"/>
          <w:sz w:val="22"/>
          <w:szCs w:val="22"/>
        </w:rPr>
        <w:t xml:space="preserve"> </w:t>
      </w:r>
      <w:r w:rsidRPr="00EE50EE">
        <w:rPr>
          <w:rFonts w:ascii="Calibri" w:hAnsi="Calibri" w:cs="Calibri"/>
          <w:sz w:val="22"/>
          <w:szCs w:val="22"/>
        </w:rPr>
        <w:t>Employers with more than five employees must have a written Health and Safety Policy Statement and must record significant findings of their risk assessment.</w:t>
      </w:r>
      <w:r w:rsidR="00352315">
        <w:rPr>
          <w:rFonts w:ascii="Calibri" w:hAnsi="Calibri" w:cs="Calibri"/>
          <w:sz w:val="22"/>
          <w:szCs w:val="22"/>
        </w:rPr>
        <w:t xml:space="preserve">  This document can be downloaded as a word document at www.farmsunday.org.</w:t>
      </w:r>
    </w:p>
    <w:p w:rsidR="00EB444F" w:rsidRPr="00EE50EE" w:rsidRDefault="00EB444F" w:rsidP="001779C0">
      <w:pPr>
        <w:pStyle w:val="ListParagraph"/>
        <w:numPr>
          <w:ilvl w:val="0"/>
          <w:numId w:val="0"/>
        </w:numPr>
        <w:spacing w:before="20" w:after="20" w:line="240" w:lineRule="auto"/>
        <w:rPr>
          <w:rFonts w:ascii="Calibri" w:hAnsi="Calibri"/>
          <w:color w:val="000000"/>
          <w:sz w:val="8"/>
          <w:szCs w:val="8"/>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B444F" w:rsidTr="00EB444F">
        <w:trPr>
          <w:trHeight w:val="573"/>
        </w:trPr>
        <w:tc>
          <w:tcPr>
            <w:tcW w:w="4261" w:type="dxa"/>
          </w:tcPr>
          <w:p w:rsidR="00EB444F" w:rsidRDefault="00EB444F" w:rsidP="00EB444F">
            <w:pPr>
              <w:autoSpaceDE w:val="0"/>
              <w:autoSpaceDN w:val="0"/>
              <w:adjustRightInd w:val="0"/>
              <w:spacing w:before="0" w:after="0" w:line="240" w:lineRule="auto"/>
              <w:rPr>
                <w:rFonts w:ascii="Calibri" w:hAnsi="Calibri" w:cs="Calibri"/>
                <w:sz w:val="24"/>
              </w:rPr>
            </w:pPr>
            <w:r>
              <w:rPr>
                <w:rFonts w:ascii="Calibri" w:hAnsi="Calibri" w:cs="Calibri"/>
                <w:sz w:val="22"/>
                <w:szCs w:val="22"/>
              </w:rPr>
              <w:t>Farm name:</w:t>
            </w:r>
          </w:p>
        </w:tc>
        <w:tc>
          <w:tcPr>
            <w:tcW w:w="4261" w:type="dxa"/>
          </w:tcPr>
          <w:p w:rsidR="00EB444F" w:rsidRDefault="00EB444F" w:rsidP="00EB444F">
            <w:pPr>
              <w:autoSpaceDE w:val="0"/>
              <w:autoSpaceDN w:val="0"/>
              <w:adjustRightInd w:val="0"/>
              <w:spacing w:before="0" w:after="0" w:line="240" w:lineRule="auto"/>
              <w:rPr>
                <w:rFonts w:ascii="Calibri" w:hAnsi="Calibri" w:cs="Calibri"/>
                <w:sz w:val="24"/>
              </w:rPr>
            </w:pPr>
            <w:r>
              <w:rPr>
                <w:rFonts w:ascii="Calibri" w:hAnsi="Calibri" w:cs="Calibri"/>
                <w:sz w:val="22"/>
                <w:szCs w:val="22"/>
              </w:rPr>
              <w:t>Telephone:</w:t>
            </w:r>
          </w:p>
        </w:tc>
      </w:tr>
      <w:tr w:rsidR="00EB444F" w:rsidTr="00EB444F">
        <w:trPr>
          <w:cantSplit/>
          <w:trHeight w:val="569"/>
        </w:trPr>
        <w:tc>
          <w:tcPr>
            <w:tcW w:w="4261" w:type="dxa"/>
            <w:vMerge w:val="restart"/>
          </w:tcPr>
          <w:p w:rsidR="00EB444F" w:rsidRDefault="00EB444F" w:rsidP="00EB444F">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Address where visit will take place:</w:t>
            </w:r>
          </w:p>
          <w:p w:rsidR="00EB444F" w:rsidRDefault="00EB444F" w:rsidP="00EB444F">
            <w:pPr>
              <w:autoSpaceDE w:val="0"/>
              <w:autoSpaceDN w:val="0"/>
              <w:adjustRightInd w:val="0"/>
              <w:spacing w:before="0" w:after="0" w:line="240" w:lineRule="auto"/>
              <w:rPr>
                <w:rFonts w:ascii="Calibri" w:hAnsi="Calibri" w:cs="Calibri"/>
                <w:sz w:val="22"/>
                <w:szCs w:val="22"/>
              </w:rPr>
            </w:pPr>
          </w:p>
          <w:p w:rsidR="00EB444F" w:rsidRDefault="00EB444F" w:rsidP="00EB444F">
            <w:pPr>
              <w:autoSpaceDE w:val="0"/>
              <w:autoSpaceDN w:val="0"/>
              <w:adjustRightInd w:val="0"/>
              <w:spacing w:before="0" w:after="0" w:line="240" w:lineRule="auto"/>
              <w:rPr>
                <w:rFonts w:ascii="Calibri" w:hAnsi="Calibri" w:cs="Calibri"/>
                <w:sz w:val="22"/>
                <w:szCs w:val="22"/>
              </w:rPr>
            </w:pPr>
          </w:p>
          <w:p w:rsidR="00EB444F" w:rsidRDefault="00EB444F" w:rsidP="00EB444F">
            <w:pPr>
              <w:autoSpaceDE w:val="0"/>
              <w:autoSpaceDN w:val="0"/>
              <w:adjustRightInd w:val="0"/>
              <w:spacing w:before="0" w:after="0" w:line="240" w:lineRule="auto"/>
              <w:rPr>
                <w:rFonts w:ascii="Calibri" w:hAnsi="Calibri" w:cs="Calibri"/>
                <w:sz w:val="22"/>
                <w:szCs w:val="22"/>
              </w:rPr>
            </w:pPr>
          </w:p>
          <w:p w:rsidR="00EB444F" w:rsidRDefault="00EB444F" w:rsidP="00EB444F">
            <w:pPr>
              <w:autoSpaceDE w:val="0"/>
              <w:autoSpaceDN w:val="0"/>
              <w:adjustRightInd w:val="0"/>
              <w:spacing w:before="0" w:after="0" w:line="240" w:lineRule="auto"/>
              <w:rPr>
                <w:rFonts w:ascii="Calibri" w:hAnsi="Calibri" w:cs="Calibri"/>
                <w:sz w:val="22"/>
                <w:szCs w:val="22"/>
              </w:rPr>
            </w:pPr>
          </w:p>
          <w:p w:rsidR="00EB444F" w:rsidRDefault="00EB444F" w:rsidP="00EB444F">
            <w:pPr>
              <w:autoSpaceDE w:val="0"/>
              <w:autoSpaceDN w:val="0"/>
              <w:adjustRightInd w:val="0"/>
              <w:spacing w:before="0" w:after="0" w:line="240" w:lineRule="auto"/>
              <w:rPr>
                <w:rFonts w:ascii="Calibri" w:hAnsi="Calibri" w:cs="Calibri"/>
                <w:sz w:val="22"/>
                <w:szCs w:val="22"/>
              </w:rPr>
            </w:pPr>
          </w:p>
          <w:p w:rsidR="00EB444F" w:rsidRDefault="00EB444F" w:rsidP="00EB444F">
            <w:pPr>
              <w:autoSpaceDE w:val="0"/>
              <w:autoSpaceDN w:val="0"/>
              <w:adjustRightInd w:val="0"/>
              <w:spacing w:before="0" w:after="0" w:line="240" w:lineRule="auto"/>
              <w:rPr>
                <w:rFonts w:ascii="Calibri" w:hAnsi="Calibri" w:cs="Calibri"/>
                <w:sz w:val="22"/>
                <w:szCs w:val="22"/>
              </w:rPr>
            </w:pPr>
          </w:p>
          <w:p w:rsidR="00EB444F" w:rsidRDefault="00EB444F" w:rsidP="00EB444F">
            <w:pPr>
              <w:autoSpaceDE w:val="0"/>
              <w:autoSpaceDN w:val="0"/>
              <w:adjustRightInd w:val="0"/>
              <w:spacing w:before="0" w:after="0" w:line="240" w:lineRule="auto"/>
              <w:rPr>
                <w:rFonts w:ascii="Calibri" w:hAnsi="Calibri" w:cs="Calibri"/>
                <w:sz w:val="22"/>
                <w:szCs w:val="22"/>
              </w:rPr>
            </w:pPr>
          </w:p>
          <w:p w:rsidR="00EB444F" w:rsidRDefault="00EB444F" w:rsidP="00EB444F">
            <w:pPr>
              <w:autoSpaceDE w:val="0"/>
              <w:autoSpaceDN w:val="0"/>
              <w:adjustRightInd w:val="0"/>
              <w:spacing w:before="0" w:after="0" w:line="240" w:lineRule="auto"/>
              <w:rPr>
                <w:rFonts w:ascii="Calibri" w:hAnsi="Calibri" w:cs="Calibri"/>
                <w:sz w:val="24"/>
              </w:rPr>
            </w:pPr>
            <w:r>
              <w:rPr>
                <w:rFonts w:ascii="Calibri" w:hAnsi="Calibri" w:cs="Calibri"/>
                <w:sz w:val="22"/>
                <w:szCs w:val="22"/>
              </w:rPr>
              <w:t>Post code:</w:t>
            </w:r>
          </w:p>
        </w:tc>
        <w:tc>
          <w:tcPr>
            <w:tcW w:w="4261" w:type="dxa"/>
          </w:tcPr>
          <w:p w:rsidR="00EB444F" w:rsidRDefault="00EB444F" w:rsidP="00EB444F">
            <w:pPr>
              <w:autoSpaceDE w:val="0"/>
              <w:autoSpaceDN w:val="0"/>
              <w:adjustRightInd w:val="0"/>
              <w:spacing w:before="0" w:after="0" w:line="240" w:lineRule="auto"/>
              <w:rPr>
                <w:rFonts w:ascii="Calibri" w:hAnsi="Calibri" w:cs="Calibri"/>
                <w:sz w:val="24"/>
              </w:rPr>
            </w:pPr>
            <w:r>
              <w:rPr>
                <w:rFonts w:ascii="Calibri" w:hAnsi="Calibri" w:cs="Calibri"/>
                <w:sz w:val="22"/>
                <w:szCs w:val="22"/>
              </w:rPr>
              <w:t>Fax:</w:t>
            </w:r>
          </w:p>
        </w:tc>
      </w:tr>
      <w:tr w:rsidR="00EB444F" w:rsidTr="00EB444F">
        <w:trPr>
          <w:cantSplit/>
          <w:trHeight w:val="561"/>
        </w:trPr>
        <w:tc>
          <w:tcPr>
            <w:tcW w:w="4261" w:type="dxa"/>
            <w:vMerge/>
          </w:tcPr>
          <w:p w:rsidR="00EB444F" w:rsidRDefault="00EB444F" w:rsidP="00EB444F">
            <w:pPr>
              <w:autoSpaceDE w:val="0"/>
              <w:autoSpaceDN w:val="0"/>
              <w:adjustRightInd w:val="0"/>
              <w:spacing w:before="0" w:after="0" w:line="240" w:lineRule="auto"/>
              <w:rPr>
                <w:rFonts w:ascii="Calibri" w:hAnsi="Calibri" w:cs="Calibri"/>
                <w:sz w:val="24"/>
              </w:rPr>
            </w:pPr>
          </w:p>
        </w:tc>
        <w:tc>
          <w:tcPr>
            <w:tcW w:w="4261" w:type="dxa"/>
          </w:tcPr>
          <w:p w:rsidR="00EB444F" w:rsidRDefault="00EB444F" w:rsidP="00EB444F">
            <w:pPr>
              <w:autoSpaceDE w:val="0"/>
              <w:autoSpaceDN w:val="0"/>
              <w:adjustRightInd w:val="0"/>
              <w:spacing w:before="0" w:after="0" w:line="240" w:lineRule="auto"/>
              <w:rPr>
                <w:rFonts w:ascii="Calibri" w:hAnsi="Calibri" w:cs="Calibri"/>
                <w:sz w:val="24"/>
              </w:rPr>
            </w:pPr>
            <w:r>
              <w:rPr>
                <w:rFonts w:ascii="Calibri" w:hAnsi="Calibri" w:cs="Calibri"/>
                <w:sz w:val="22"/>
                <w:szCs w:val="22"/>
              </w:rPr>
              <w:t>Email:</w:t>
            </w:r>
          </w:p>
        </w:tc>
      </w:tr>
      <w:tr w:rsidR="00EB444F" w:rsidTr="00EB444F">
        <w:trPr>
          <w:cantSplit/>
          <w:trHeight w:val="566"/>
        </w:trPr>
        <w:tc>
          <w:tcPr>
            <w:tcW w:w="4261" w:type="dxa"/>
            <w:vMerge/>
          </w:tcPr>
          <w:p w:rsidR="00EB444F" w:rsidRDefault="00EB444F" w:rsidP="00EB444F">
            <w:pPr>
              <w:autoSpaceDE w:val="0"/>
              <w:autoSpaceDN w:val="0"/>
              <w:adjustRightInd w:val="0"/>
              <w:spacing w:before="0" w:after="0" w:line="240" w:lineRule="auto"/>
              <w:rPr>
                <w:rFonts w:ascii="Calibri" w:hAnsi="Calibri" w:cs="Calibri"/>
                <w:sz w:val="24"/>
              </w:rPr>
            </w:pPr>
          </w:p>
        </w:tc>
        <w:tc>
          <w:tcPr>
            <w:tcW w:w="4261" w:type="dxa"/>
          </w:tcPr>
          <w:p w:rsidR="00EB444F" w:rsidRDefault="00EB444F" w:rsidP="00EB444F">
            <w:pPr>
              <w:autoSpaceDE w:val="0"/>
              <w:autoSpaceDN w:val="0"/>
              <w:adjustRightInd w:val="0"/>
              <w:spacing w:before="0" w:after="0" w:line="240" w:lineRule="auto"/>
              <w:rPr>
                <w:rFonts w:ascii="Calibri" w:hAnsi="Calibri" w:cs="Calibri"/>
                <w:sz w:val="24"/>
              </w:rPr>
            </w:pPr>
            <w:r>
              <w:rPr>
                <w:rFonts w:ascii="Calibri" w:hAnsi="Calibri" w:cs="Calibri"/>
                <w:sz w:val="22"/>
                <w:szCs w:val="22"/>
              </w:rPr>
              <w:t>Website:</w:t>
            </w:r>
          </w:p>
        </w:tc>
      </w:tr>
      <w:tr w:rsidR="00EB444F" w:rsidTr="00EB444F">
        <w:trPr>
          <w:cantSplit/>
          <w:trHeight w:val="560"/>
        </w:trPr>
        <w:tc>
          <w:tcPr>
            <w:tcW w:w="4261" w:type="dxa"/>
            <w:vMerge/>
          </w:tcPr>
          <w:p w:rsidR="00EB444F" w:rsidRDefault="00EB444F" w:rsidP="00EB444F">
            <w:pPr>
              <w:autoSpaceDE w:val="0"/>
              <w:autoSpaceDN w:val="0"/>
              <w:adjustRightInd w:val="0"/>
              <w:spacing w:before="0" w:after="0" w:line="240" w:lineRule="auto"/>
              <w:rPr>
                <w:rFonts w:ascii="Calibri" w:hAnsi="Calibri" w:cs="Calibri"/>
                <w:sz w:val="24"/>
              </w:rPr>
            </w:pPr>
          </w:p>
        </w:tc>
        <w:tc>
          <w:tcPr>
            <w:tcW w:w="4261" w:type="dxa"/>
          </w:tcPr>
          <w:p w:rsidR="00EB444F" w:rsidRDefault="00EB444F" w:rsidP="00EB444F">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Grid Reference:</w:t>
            </w:r>
          </w:p>
        </w:tc>
      </w:tr>
      <w:tr w:rsidR="00EB444F" w:rsidTr="00EB444F">
        <w:trPr>
          <w:trHeight w:val="543"/>
        </w:trPr>
        <w:tc>
          <w:tcPr>
            <w:tcW w:w="4261" w:type="dxa"/>
          </w:tcPr>
          <w:p w:rsidR="00EB444F" w:rsidRDefault="00EB444F" w:rsidP="00EB444F">
            <w:pPr>
              <w:autoSpaceDE w:val="0"/>
              <w:autoSpaceDN w:val="0"/>
              <w:adjustRightInd w:val="0"/>
              <w:spacing w:before="0" w:after="0" w:line="240" w:lineRule="auto"/>
              <w:rPr>
                <w:rFonts w:ascii="Calibri" w:hAnsi="Calibri" w:cs="Calibri"/>
                <w:sz w:val="24"/>
              </w:rPr>
            </w:pPr>
            <w:r>
              <w:rPr>
                <w:rFonts w:ascii="Calibri" w:hAnsi="Calibri" w:cs="Calibri"/>
                <w:sz w:val="22"/>
                <w:szCs w:val="22"/>
              </w:rPr>
              <w:t>Date of Risk Assessment:</w:t>
            </w:r>
          </w:p>
        </w:tc>
        <w:tc>
          <w:tcPr>
            <w:tcW w:w="4261" w:type="dxa"/>
          </w:tcPr>
          <w:p w:rsidR="00EB444F" w:rsidRDefault="00EB444F" w:rsidP="00EB444F">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Time of Risk Assessment:</w:t>
            </w:r>
          </w:p>
        </w:tc>
      </w:tr>
      <w:tr w:rsidR="00EB444F" w:rsidTr="00EB444F">
        <w:trPr>
          <w:trHeight w:val="707"/>
        </w:trPr>
        <w:tc>
          <w:tcPr>
            <w:tcW w:w="4261" w:type="dxa"/>
          </w:tcPr>
          <w:p w:rsidR="00EB444F" w:rsidRDefault="00EB444F" w:rsidP="00EB444F">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Carried out by:</w:t>
            </w:r>
          </w:p>
        </w:tc>
        <w:tc>
          <w:tcPr>
            <w:tcW w:w="4261" w:type="dxa"/>
          </w:tcPr>
          <w:p w:rsidR="00EB444F" w:rsidRDefault="00EB444F" w:rsidP="00EB444F">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Signature:</w:t>
            </w:r>
          </w:p>
        </w:tc>
      </w:tr>
    </w:tbl>
    <w:p w:rsidR="000F3B71" w:rsidRPr="00EE50EE" w:rsidRDefault="000F3B71" w:rsidP="006A0BE6">
      <w:pPr>
        <w:pStyle w:val="ListParagraph"/>
        <w:numPr>
          <w:ilvl w:val="0"/>
          <w:numId w:val="0"/>
        </w:numPr>
        <w:spacing w:before="20" w:after="20" w:line="240" w:lineRule="auto"/>
        <w:rPr>
          <w:rFonts w:ascii="Calibri" w:hAnsi="Calibri"/>
          <w:b/>
          <w:color w:val="000000"/>
          <w:sz w:val="22"/>
          <w:szCs w:val="22"/>
        </w:rPr>
      </w:pPr>
    </w:p>
    <w:p w:rsidR="00AD72CC" w:rsidRDefault="00AD72CC"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p w:rsidR="00EB444F" w:rsidRDefault="00EB444F" w:rsidP="006A0BE6">
      <w:pPr>
        <w:autoSpaceDE w:val="0"/>
        <w:autoSpaceDN w:val="0"/>
        <w:adjustRightInd w:val="0"/>
        <w:spacing w:before="0" w:after="0" w:line="240" w:lineRule="auto"/>
        <w:ind w:left="720"/>
        <w:rPr>
          <w:rFonts w:ascii="Calibri" w:hAnsi="Calibr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D72CC" w:rsidTr="006A0BE6">
        <w:tc>
          <w:tcPr>
            <w:tcW w:w="8522" w:type="dxa"/>
          </w:tcPr>
          <w:p w:rsidR="00AD72CC" w:rsidRPr="00EB444F" w:rsidRDefault="00AD72CC" w:rsidP="00911EC0">
            <w:pPr>
              <w:autoSpaceDE w:val="0"/>
              <w:autoSpaceDN w:val="0"/>
              <w:adjustRightInd w:val="0"/>
              <w:spacing w:before="0" w:after="0" w:line="240" w:lineRule="auto"/>
              <w:rPr>
                <w:rFonts w:ascii="Calibri" w:hAnsi="Calibri" w:cs="Calibri"/>
                <w:b/>
                <w:sz w:val="22"/>
                <w:szCs w:val="22"/>
              </w:rPr>
            </w:pPr>
            <w:r w:rsidRPr="00EB444F">
              <w:rPr>
                <w:rFonts w:ascii="Calibri" w:hAnsi="Calibri" w:cs="Calibri"/>
                <w:b/>
                <w:sz w:val="22"/>
                <w:szCs w:val="22"/>
              </w:rPr>
              <w:t>Checklist:</w:t>
            </w:r>
          </w:p>
          <w:p w:rsidR="00AD72CC" w:rsidRPr="00EB444F" w:rsidRDefault="00AD72CC" w:rsidP="00EB444F">
            <w:pPr>
              <w:numPr>
                <w:ilvl w:val="0"/>
                <w:numId w:val="17"/>
              </w:numPr>
              <w:autoSpaceDE w:val="0"/>
              <w:autoSpaceDN w:val="0"/>
              <w:adjustRightInd w:val="0"/>
              <w:spacing w:before="0" w:after="0" w:line="240" w:lineRule="auto"/>
              <w:ind w:left="714" w:hanging="357"/>
              <w:rPr>
                <w:rFonts w:ascii="Calibri" w:hAnsi="Calibri" w:cs="Calibri"/>
                <w:sz w:val="22"/>
                <w:szCs w:val="22"/>
              </w:rPr>
            </w:pPr>
            <w:r w:rsidRPr="00EB444F">
              <w:rPr>
                <w:rFonts w:ascii="Calibri" w:hAnsi="Calibri" w:cs="Calibri"/>
                <w:sz w:val="22"/>
                <w:szCs w:val="22"/>
              </w:rPr>
              <w:t>Sufficient access for visitors’ vehicles (cars, coaches etc) with one-way system or turning area</w:t>
            </w:r>
          </w:p>
          <w:p w:rsidR="00AD72CC" w:rsidRPr="00EB444F" w:rsidRDefault="00AD72CC" w:rsidP="00EB444F">
            <w:pPr>
              <w:numPr>
                <w:ilvl w:val="0"/>
                <w:numId w:val="17"/>
              </w:numPr>
              <w:autoSpaceDE w:val="0"/>
              <w:autoSpaceDN w:val="0"/>
              <w:adjustRightInd w:val="0"/>
              <w:spacing w:before="0" w:after="0" w:line="240" w:lineRule="auto"/>
              <w:ind w:left="714" w:hanging="357"/>
              <w:rPr>
                <w:rFonts w:ascii="Calibri" w:hAnsi="Calibri" w:cs="Calibri"/>
                <w:sz w:val="22"/>
                <w:szCs w:val="22"/>
              </w:rPr>
            </w:pPr>
            <w:r w:rsidRPr="00EB444F">
              <w:rPr>
                <w:rFonts w:ascii="Calibri" w:hAnsi="Calibri" w:cs="Calibri"/>
                <w:sz w:val="22"/>
                <w:szCs w:val="22"/>
              </w:rPr>
              <w:t>Areas out of bounds marked off</w:t>
            </w:r>
          </w:p>
          <w:p w:rsidR="00AD72CC" w:rsidRPr="00EB444F" w:rsidRDefault="00AD72CC" w:rsidP="00EB444F">
            <w:pPr>
              <w:numPr>
                <w:ilvl w:val="0"/>
                <w:numId w:val="17"/>
              </w:numPr>
              <w:autoSpaceDE w:val="0"/>
              <w:autoSpaceDN w:val="0"/>
              <w:adjustRightInd w:val="0"/>
              <w:spacing w:before="0" w:after="0" w:line="240" w:lineRule="auto"/>
              <w:ind w:left="714" w:hanging="357"/>
              <w:rPr>
                <w:rFonts w:ascii="Calibri" w:hAnsi="Calibri" w:cs="Calibri"/>
                <w:sz w:val="22"/>
                <w:szCs w:val="22"/>
              </w:rPr>
            </w:pPr>
            <w:r w:rsidRPr="00EB444F">
              <w:rPr>
                <w:rFonts w:ascii="Calibri" w:hAnsi="Calibri" w:cs="Calibri"/>
                <w:sz w:val="22"/>
                <w:szCs w:val="22"/>
              </w:rPr>
              <w:t>Hand washing and boot washing point provided, and signposted</w:t>
            </w:r>
          </w:p>
          <w:p w:rsidR="00AD72CC" w:rsidRPr="00EB444F" w:rsidRDefault="00AD72CC" w:rsidP="00EB444F">
            <w:pPr>
              <w:numPr>
                <w:ilvl w:val="0"/>
                <w:numId w:val="17"/>
              </w:numPr>
              <w:autoSpaceDE w:val="0"/>
              <w:autoSpaceDN w:val="0"/>
              <w:adjustRightInd w:val="0"/>
              <w:spacing w:before="0" w:after="0" w:line="240" w:lineRule="auto"/>
              <w:ind w:left="714" w:hanging="357"/>
              <w:rPr>
                <w:rFonts w:ascii="Calibri" w:hAnsi="Calibri" w:cs="Calibri"/>
                <w:sz w:val="22"/>
                <w:szCs w:val="22"/>
              </w:rPr>
            </w:pPr>
            <w:r w:rsidRPr="00EB444F">
              <w:rPr>
                <w:rFonts w:ascii="Calibri" w:hAnsi="Calibri" w:cs="Calibri"/>
                <w:sz w:val="22"/>
                <w:szCs w:val="22"/>
              </w:rPr>
              <w:t>Fire equipment and first aid equipment easily accessible</w:t>
            </w:r>
          </w:p>
          <w:p w:rsidR="00AD72CC" w:rsidRPr="00EB444F" w:rsidRDefault="00AD72CC" w:rsidP="00EB444F">
            <w:pPr>
              <w:numPr>
                <w:ilvl w:val="0"/>
                <w:numId w:val="17"/>
              </w:numPr>
              <w:autoSpaceDE w:val="0"/>
              <w:autoSpaceDN w:val="0"/>
              <w:adjustRightInd w:val="0"/>
              <w:spacing w:before="0" w:after="0" w:line="240" w:lineRule="auto"/>
              <w:ind w:left="714" w:hanging="357"/>
              <w:rPr>
                <w:rFonts w:ascii="Calibri" w:hAnsi="Calibri" w:cs="Calibri"/>
                <w:sz w:val="22"/>
                <w:szCs w:val="22"/>
              </w:rPr>
            </w:pPr>
            <w:r w:rsidRPr="00EB444F">
              <w:rPr>
                <w:rFonts w:ascii="Calibri" w:hAnsi="Calibri" w:cs="Calibri"/>
                <w:sz w:val="22"/>
                <w:szCs w:val="22"/>
              </w:rPr>
              <w:t>There will be a trained first-aider on site during the visit/open day</w:t>
            </w:r>
          </w:p>
          <w:p w:rsidR="00AD72CC" w:rsidRPr="00EB444F" w:rsidRDefault="00AD72CC" w:rsidP="00EB444F">
            <w:pPr>
              <w:numPr>
                <w:ilvl w:val="0"/>
                <w:numId w:val="17"/>
              </w:numPr>
              <w:autoSpaceDE w:val="0"/>
              <w:autoSpaceDN w:val="0"/>
              <w:adjustRightInd w:val="0"/>
              <w:spacing w:before="0" w:after="0" w:line="240" w:lineRule="auto"/>
              <w:ind w:left="714" w:hanging="357"/>
              <w:rPr>
                <w:rFonts w:ascii="Calibri" w:hAnsi="Calibri" w:cs="Calibri"/>
                <w:sz w:val="22"/>
                <w:szCs w:val="22"/>
              </w:rPr>
            </w:pPr>
            <w:r w:rsidRPr="00EB444F">
              <w:rPr>
                <w:rFonts w:ascii="Calibri" w:hAnsi="Calibri" w:cs="Calibri"/>
                <w:sz w:val="22"/>
                <w:szCs w:val="22"/>
              </w:rPr>
              <w:t>Clear contingency plans are in place in the event of an emergency, or unsafe behaviour amongst visitors</w:t>
            </w:r>
          </w:p>
          <w:p w:rsidR="00AD72CC" w:rsidRDefault="00AD72CC" w:rsidP="00EB444F">
            <w:pPr>
              <w:numPr>
                <w:ilvl w:val="0"/>
                <w:numId w:val="17"/>
              </w:numPr>
              <w:autoSpaceDE w:val="0"/>
              <w:autoSpaceDN w:val="0"/>
              <w:adjustRightInd w:val="0"/>
              <w:spacing w:before="0" w:after="0" w:line="240" w:lineRule="auto"/>
              <w:ind w:left="714" w:hanging="357"/>
              <w:rPr>
                <w:rFonts w:ascii="Calibri" w:hAnsi="Calibri" w:cs="Calibri"/>
                <w:sz w:val="22"/>
                <w:szCs w:val="22"/>
              </w:rPr>
            </w:pPr>
            <w:r w:rsidRPr="00EB444F">
              <w:rPr>
                <w:rFonts w:ascii="Calibri" w:hAnsi="Calibri" w:cs="Calibri"/>
                <w:sz w:val="22"/>
                <w:szCs w:val="22"/>
              </w:rPr>
              <w:t>Insurer has been informed and farm has adequate public liability cover</w:t>
            </w:r>
          </w:p>
        </w:tc>
      </w:tr>
    </w:tbl>
    <w:p w:rsidR="00AD72CC" w:rsidRDefault="00AD72CC" w:rsidP="006A0BE6">
      <w:pPr>
        <w:autoSpaceDE w:val="0"/>
        <w:autoSpaceDN w:val="0"/>
        <w:adjustRightInd w:val="0"/>
        <w:spacing w:before="0" w:after="0" w:line="240" w:lineRule="auto"/>
        <w:ind w:left="720"/>
        <w:rPr>
          <w:rFonts w:ascii="Calibri" w:hAnsi="Calibr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317"/>
        <w:gridCol w:w="2936"/>
        <w:gridCol w:w="1326"/>
      </w:tblGrid>
      <w:tr w:rsidR="00AD72CC" w:rsidTr="006A0BE6">
        <w:tc>
          <w:tcPr>
            <w:tcW w:w="8522" w:type="dxa"/>
            <w:gridSpan w:val="4"/>
          </w:tcPr>
          <w:p w:rsidR="00AD72CC" w:rsidRDefault="00AD72CC" w:rsidP="00911EC0">
            <w:pPr>
              <w:autoSpaceDE w:val="0"/>
              <w:autoSpaceDN w:val="0"/>
              <w:adjustRightInd w:val="0"/>
              <w:spacing w:before="0" w:after="0" w:line="240" w:lineRule="auto"/>
              <w:rPr>
                <w:rFonts w:ascii="Calibri" w:hAnsi="Calibri" w:cs="Calibri"/>
                <w:sz w:val="22"/>
                <w:szCs w:val="22"/>
              </w:rPr>
            </w:pPr>
            <w:r>
              <w:rPr>
                <w:rFonts w:ascii="Calibri" w:hAnsi="Calibri" w:cs="Calibri"/>
                <w:b/>
                <w:sz w:val="22"/>
                <w:szCs w:val="22"/>
              </w:rPr>
              <w:t>Summary</w:t>
            </w:r>
            <w:r>
              <w:rPr>
                <w:rFonts w:ascii="Calibri" w:hAnsi="Calibri" w:cs="Calibri"/>
                <w:sz w:val="22"/>
                <w:szCs w:val="22"/>
              </w:rPr>
              <w:t xml:space="preserve"> </w:t>
            </w:r>
            <w:r>
              <w:rPr>
                <w:rFonts w:ascii="Calibri" w:hAnsi="Calibri" w:cs="Calibri"/>
                <w:i/>
                <w:sz w:val="22"/>
                <w:szCs w:val="22"/>
              </w:rPr>
              <w:t>(to be completed after the assessment)</w:t>
            </w:r>
          </w:p>
        </w:tc>
      </w:tr>
      <w:tr w:rsidR="00AD72CC" w:rsidTr="006A0BE6">
        <w:tc>
          <w:tcPr>
            <w:tcW w:w="2943" w:type="dxa"/>
            <w:vAlign w:val="center"/>
          </w:tcPr>
          <w:p w:rsidR="00AD72CC" w:rsidRDefault="00AD72CC" w:rsidP="00911EC0">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Is more information required?</w:t>
            </w:r>
          </w:p>
        </w:tc>
        <w:tc>
          <w:tcPr>
            <w:tcW w:w="1317" w:type="dxa"/>
            <w:vAlign w:val="center"/>
          </w:tcPr>
          <w:p w:rsidR="00AD72CC" w:rsidRDefault="00AD72CC" w:rsidP="00911EC0">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Yes/No</w:t>
            </w:r>
          </w:p>
        </w:tc>
        <w:tc>
          <w:tcPr>
            <w:tcW w:w="4262" w:type="dxa"/>
            <w:gridSpan w:val="2"/>
          </w:tcPr>
          <w:p w:rsidR="00AD72CC" w:rsidRDefault="00AD72CC" w:rsidP="00911EC0">
            <w:pPr>
              <w:autoSpaceDE w:val="0"/>
              <w:autoSpaceDN w:val="0"/>
              <w:adjustRightInd w:val="0"/>
              <w:spacing w:before="0" w:after="0" w:line="240" w:lineRule="auto"/>
              <w:rPr>
                <w:rFonts w:ascii="Calibri" w:hAnsi="Calibri" w:cs="Calibri"/>
                <w:szCs w:val="20"/>
              </w:rPr>
            </w:pPr>
            <w:r>
              <w:rPr>
                <w:rFonts w:ascii="Calibri" w:hAnsi="Calibri" w:cs="Calibri"/>
                <w:szCs w:val="20"/>
              </w:rPr>
              <w:t xml:space="preserve">More HSE guidance notes are available at </w:t>
            </w:r>
            <w:r w:rsidRPr="00E64022">
              <w:rPr>
                <w:rFonts w:ascii="Calibri" w:hAnsi="Calibri" w:cs="Calibri"/>
                <w:color w:val="000000"/>
                <w:szCs w:val="20"/>
                <w:u w:val="single"/>
              </w:rPr>
              <w:t>www.hse.gov.uk/agriculture/topics</w:t>
            </w:r>
          </w:p>
        </w:tc>
      </w:tr>
      <w:tr w:rsidR="00AD72CC" w:rsidTr="006A0BE6">
        <w:trPr>
          <w:cantSplit/>
        </w:trPr>
        <w:tc>
          <w:tcPr>
            <w:tcW w:w="4260" w:type="dxa"/>
            <w:gridSpan w:val="2"/>
            <w:vMerge w:val="restart"/>
          </w:tcPr>
          <w:p w:rsidR="00AD72CC" w:rsidRDefault="00AD72CC" w:rsidP="00911EC0">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Authorised by:</w:t>
            </w:r>
          </w:p>
          <w:p w:rsidR="00AD72CC" w:rsidRDefault="00AD72CC" w:rsidP="00911EC0">
            <w:pPr>
              <w:autoSpaceDE w:val="0"/>
              <w:autoSpaceDN w:val="0"/>
              <w:adjustRightInd w:val="0"/>
              <w:spacing w:before="0" w:after="0" w:line="240" w:lineRule="auto"/>
              <w:rPr>
                <w:rFonts w:ascii="Calibri" w:hAnsi="Calibri" w:cs="Calibri"/>
                <w:i/>
                <w:szCs w:val="20"/>
              </w:rPr>
            </w:pPr>
            <w:r>
              <w:rPr>
                <w:rFonts w:ascii="Calibri" w:hAnsi="Calibri" w:cs="Calibri"/>
                <w:i/>
                <w:szCs w:val="20"/>
              </w:rPr>
              <w:t xml:space="preserve">(Signature)             . . . . . . . . . . . . . . . . . . . . . . . . . . </w:t>
            </w:r>
          </w:p>
          <w:p w:rsidR="00AD72CC" w:rsidRDefault="00AD72CC" w:rsidP="00911EC0">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Print name:</w:t>
            </w:r>
          </w:p>
        </w:tc>
        <w:tc>
          <w:tcPr>
            <w:tcW w:w="2936" w:type="dxa"/>
          </w:tcPr>
          <w:p w:rsidR="00AD72CC" w:rsidRDefault="00AD72CC" w:rsidP="00911EC0">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Acceptable: (for all beneficiary groups?)</w:t>
            </w:r>
          </w:p>
        </w:tc>
        <w:tc>
          <w:tcPr>
            <w:tcW w:w="1326" w:type="dxa"/>
            <w:vAlign w:val="center"/>
          </w:tcPr>
          <w:p w:rsidR="00AD72CC" w:rsidRDefault="00AD72CC" w:rsidP="00911EC0">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Yes/No</w:t>
            </w:r>
          </w:p>
        </w:tc>
      </w:tr>
      <w:tr w:rsidR="00AD72CC" w:rsidTr="006A0BE6">
        <w:trPr>
          <w:cantSplit/>
        </w:trPr>
        <w:tc>
          <w:tcPr>
            <w:tcW w:w="4260" w:type="dxa"/>
            <w:gridSpan w:val="2"/>
            <w:vMerge/>
          </w:tcPr>
          <w:p w:rsidR="00AD72CC" w:rsidRDefault="00AD72CC" w:rsidP="00911EC0">
            <w:pPr>
              <w:autoSpaceDE w:val="0"/>
              <w:autoSpaceDN w:val="0"/>
              <w:adjustRightInd w:val="0"/>
              <w:spacing w:before="0" w:after="0" w:line="240" w:lineRule="auto"/>
              <w:rPr>
                <w:rFonts w:ascii="Calibri" w:hAnsi="Calibri" w:cs="Calibri"/>
                <w:sz w:val="22"/>
                <w:szCs w:val="22"/>
              </w:rPr>
            </w:pPr>
          </w:p>
        </w:tc>
        <w:tc>
          <w:tcPr>
            <w:tcW w:w="2936" w:type="dxa"/>
          </w:tcPr>
          <w:p w:rsidR="00AD72CC" w:rsidRDefault="00AD72CC" w:rsidP="00911EC0">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 xml:space="preserve">Further action required: </w:t>
            </w:r>
          </w:p>
        </w:tc>
        <w:tc>
          <w:tcPr>
            <w:tcW w:w="1326" w:type="dxa"/>
            <w:vAlign w:val="center"/>
          </w:tcPr>
          <w:p w:rsidR="00AD72CC" w:rsidRDefault="00AD72CC" w:rsidP="00911EC0">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Yes/No</w:t>
            </w:r>
          </w:p>
        </w:tc>
      </w:tr>
      <w:tr w:rsidR="00AD72CC" w:rsidTr="006A0BE6">
        <w:trPr>
          <w:trHeight w:val="2080"/>
        </w:trPr>
        <w:tc>
          <w:tcPr>
            <w:tcW w:w="8522" w:type="dxa"/>
            <w:gridSpan w:val="4"/>
          </w:tcPr>
          <w:p w:rsidR="00AD72CC" w:rsidRDefault="00AD72CC" w:rsidP="00911EC0">
            <w:pPr>
              <w:autoSpaceDE w:val="0"/>
              <w:autoSpaceDN w:val="0"/>
              <w:adjustRightInd w:val="0"/>
              <w:spacing w:before="0" w:after="0" w:line="240" w:lineRule="auto"/>
              <w:rPr>
                <w:rFonts w:ascii="Calibri" w:hAnsi="Calibri" w:cs="Calibri"/>
                <w:sz w:val="22"/>
                <w:szCs w:val="22"/>
              </w:rPr>
            </w:pPr>
            <w:r>
              <w:rPr>
                <w:rFonts w:ascii="Calibri" w:hAnsi="Calibri" w:cs="Calibri"/>
                <w:sz w:val="22"/>
                <w:szCs w:val="22"/>
              </w:rPr>
              <w:t>Further action required:</w:t>
            </w:r>
          </w:p>
        </w:tc>
      </w:tr>
    </w:tbl>
    <w:p w:rsidR="00AD72CC" w:rsidRDefault="00AD72CC" w:rsidP="006A0BE6">
      <w:pPr>
        <w:autoSpaceDE w:val="0"/>
        <w:autoSpaceDN w:val="0"/>
        <w:adjustRightInd w:val="0"/>
        <w:spacing w:before="0" w:after="0" w:line="240" w:lineRule="auto"/>
        <w:ind w:left="720"/>
        <w:rPr>
          <w:rFonts w:ascii="Calibri" w:hAnsi="Calibri" w:cs="Calibri"/>
          <w:szCs w:val="20"/>
        </w:rPr>
        <w:sectPr w:rsidR="00AD72CC" w:rsidSect="00E8742D">
          <w:headerReference w:type="default" r:id="rId8"/>
          <w:footerReference w:type="default" r:id="rId9"/>
          <w:type w:val="nextColumn"/>
          <w:pgSz w:w="11906" w:h="16838"/>
          <w:pgMar w:top="1134" w:right="992" w:bottom="1134" w:left="1134" w:header="709" w:footer="709" w:gutter="0"/>
          <w:cols w:space="708"/>
          <w:docGrid w:linePitch="360"/>
        </w:sectPr>
      </w:pPr>
    </w:p>
    <w:tbl>
      <w:tblPr>
        <w:tblW w:w="15167"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59"/>
        <w:gridCol w:w="2835"/>
        <w:gridCol w:w="3119"/>
        <w:gridCol w:w="3685"/>
        <w:gridCol w:w="1418"/>
        <w:gridCol w:w="1417"/>
        <w:gridCol w:w="1134"/>
      </w:tblGrid>
      <w:tr w:rsidR="00AD72CC">
        <w:trPr>
          <w:cantSplit/>
          <w:trHeight w:val="284"/>
        </w:trPr>
        <w:tc>
          <w:tcPr>
            <w:tcW w:w="1559"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lastRenderedPageBreak/>
              <w:t>What are the hazards?</w:t>
            </w:r>
          </w:p>
          <w:p w:rsidR="00AD72CC" w:rsidRDefault="00AD72CC">
            <w:pPr>
              <w:spacing w:before="0" w:after="0" w:line="240" w:lineRule="exact"/>
              <w:rPr>
                <w:rFonts w:ascii="Calibri" w:hAnsi="Calibri" w:cs="Calibri"/>
                <w:b/>
                <w:sz w:val="22"/>
                <w:szCs w:val="22"/>
                <w:lang w:eastAsia="en-US"/>
              </w:rPr>
            </w:pPr>
          </w:p>
        </w:tc>
        <w:tc>
          <w:tcPr>
            <w:tcW w:w="2835"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Who might be harmed and how?</w:t>
            </w:r>
          </w:p>
          <w:p w:rsidR="00AD72CC" w:rsidRDefault="00AD72CC">
            <w:pPr>
              <w:spacing w:before="0" w:after="0" w:line="240" w:lineRule="exact"/>
              <w:rPr>
                <w:rFonts w:ascii="Calibri" w:hAnsi="Calibri" w:cs="Calibri"/>
                <w:b/>
                <w:sz w:val="22"/>
                <w:szCs w:val="22"/>
                <w:lang w:eastAsia="en-US"/>
              </w:rPr>
            </w:pPr>
          </w:p>
        </w:tc>
        <w:tc>
          <w:tcPr>
            <w:tcW w:w="3119"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What are you already doing?</w:t>
            </w:r>
          </w:p>
          <w:p w:rsidR="00AD72CC" w:rsidRDefault="00AD72CC">
            <w:pPr>
              <w:spacing w:before="0" w:after="0" w:line="240" w:lineRule="exact"/>
              <w:rPr>
                <w:rFonts w:ascii="Calibri" w:hAnsi="Calibri" w:cs="Calibri"/>
                <w:b/>
                <w:sz w:val="22"/>
                <w:szCs w:val="22"/>
                <w:lang w:eastAsia="en-US"/>
              </w:rPr>
            </w:pPr>
          </w:p>
        </w:tc>
        <w:tc>
          <w:tcPr>
            <w:tcW w:w="3685"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What further action is necessary?</w:t>
            </w:r>
          </w:p>
          <w:p w:rsidR="00AD72CC" w:rsidRDefault="00AD72CC">
            <w:pPr>
              <w:spacing w:before="0" w:after="0" w:line="240" w:lineRule="exact"/>
              <w:rPr>
                <w:rFonts w:ascii="Calibri" w:hAnsi="Calibri" w:cs="Calibri"/>
                <w:b/>
                <w:i/>
                <w:szCs w:val="20"/>
                <w:lang w:eastAsia="en-US"/>
              </w:rPr>
            </w:pPr>
            <w:r>
              <w:rPr>
                <w:rFonts w:ascii="Calibri" w:hAnsi="Calibri" w:cs="Calibri"/>
                <w:b/>
                <w:i/>
                <w:szCs w:val="20"/>
                <w:lang w:eastAsia="en-US"/>
              </w:rPr>
              <w:t>Suggestions below</w:t>
            </w:r>
          </w:p>
        </w:tc>
        <w:tc>
          <w:tcPr>
            <w:tcW w:w="1418"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Action by whom?</w:t>
            </w:r>
          </w:p>
          <w:p w:rsidR="00AD72CC" w:rsidRDefault="00AD72CC">
            <w:pPr>
              <w:spacing w:before="0" w:after="0" w:line="240" w:lineRule="exact"/>
              <w:rPr>
                <w:rFonts w:ascii="Calibri" w:hAnsi="Calibri" w:cs="Calibri"/>
                <w:b/>
                <w:sz w:val="22"/>
                <w:szCs w:val="22"/>
                <w:lang w:eastAsia="en-US"/>
              </w:rPr>
            </w:pPr>
          </w:p>
        </w:tc>
        <w:tc>
          <w:tcPr>
            <w:tcW w:w="1417"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Action by when?</w:t>
            </w:r>
          </w:p>
          <w:p w:rsidR="00AD72CC" w:rsidRDefault="00AD72CC">
            <w:pPr>
              <w:spacing w:before="0" w:after="0" w:line="240" w:lineRule="exact"/>
              <w:rPr>
                <w:rFonts w:ascii="Calibri" w:hAnsi="Calibri" w:cs="Calibri"/>
                <w:b/>
                <w:sz w:val="22"/>
                <w:szCs w:val="22"/>
                <w:lang w:eastAsia="en-US"/>
              </w:rPr>
            </w:pPr>
          </w:p>
        </w:tc>
        <w:tc>
          <w:tcPr>
            <w:tcW w:w="1134"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Done</w:t>
            </w:r>
          </w:p>
          <w:p w:rsidR="00AD72CC" w:rsidRDefault="00AD72CC">
            <w:pPr>
              <w:spacing w:before="0" w:after="0" w:line="240" w:lineRule="exact"/>
              <w:rPr>
                <w:rFonts w:ascii="Calibri" w:hAnsi="Calibri" w:cs="Calibri"/>
                <w:b/>
                <w:sz w:val="22"/>
                <w:szCs w:val="22"/>
                <w:lang w:eastAsia="en-US"/>
              </w:rPr>
            </w:pPr>
          </w:p>
        </w:tc>
      </w:tr>
      <w:tr w:rsidR="00AD72CC">
        <w:trPr>
          <w:cantSplit/>
          <w:trHeight w:val="284"/>
        </w:trPr>
        <w:tc>
          <w:tcPr>
            <w:tcW w:w="1559"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lang w:eastAsia="en-US"/>
              </w:rPr>
            </w:pPr>
            <w:r>
              <w:rPr>
                <w:rFonts w:ascii="Calibri" w:hAnsi="Calibri" w:cs="Calibri"/>
                <w:szCs w:val="20"/>
              </w:rPr>
              <w:t>Car park –moving vehicles</w:t>
            </w:r>
          </w:p>
        </w:tc>
        <w:tc>
          <w:tcPr>
            <w:tcW w:w="2835"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lang w:eastAsia="en-US"/>
              </w:rPr>
            </w:pPr>
            <w:r>
              <w:rPr>
                <w:rFonts w:ascii="Calibri" w:hAnsi="Calibri" w:cs="Calibri"/>
                <w:szCs w:val="20"/>
                <w:lang w:eastAsia="en-US"/>
              </w:rPr>
              <w:t xml:space="preserve">Visitors –physical injuries - falls from </w:t>
            </w:r>
            <w:r>
              <w:rPr>
                <w:rFonts w:ascii="Calibri" w:hAnsi="Calibri" w:cs="Calibri"/>
                <w:szCs w:val="20"/>
              </w:rPr>
              <w:t>getting in and out of cars, mini bus or coach. Visitors struck by vehicles</w:t>
            </w:r>
          </w:p>
        </w:tc>
        <w:tc>
          <w:tcPr>
            <w:tcW w:w="3119"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685"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lang w:eastAsia="en-US"/>
              </w:rPr>
            </w:pPr>
            <w:r>
              <w:rPr>
                <w:rFonts w:ascii="Calibri" w:hAnsi="Calibri" w:cs="Calibri"/>
                <w:szCs w:val="20"/>
              </w:rPr>
              <w:t>Coach parks in car park. Staff to maintain proper control on the bus/coach. Children stay on bus until instructed to get off. Supervision of car park.  One way systems. Maintain surface of parking area e.g avoid pot holes.</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Public access/roads  vehicle movements</w:t>
            </w:r>
          </w:p>
        </w:tc>
        <w:tc>
          <w:tcPr>
            <w:tcW w:w="2835"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lang w:eastAsia="en-US"/>
              </w:rPr>
            </w:pPr>
            <w:r>
              <w:rPr>
                <w:rFonts w:ascii="Calibri" w:hAnsi="Calibri" w:cs="Calibri"/>
                <w:szCs w:val="20"/>
                <w:lang w:eastAsia="en-US"/>
              </w:rPr>
              <w:t>Visitors entering farm on foot; passing from one part of farm to another struck by vehicles</w:t>
            </w:r>
          </w:p>
        </w:tc>
        <w:tc>
          <w:tcPr>
            <w:tcW w:w="3119"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685"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pacing w:val="-4"/>
                <w:szCs w:val="20"/>
              </w:rPr>
            </w:pPr>
            <w:r>
              <w:rPr>
                <w:rFonts w:ascii="Calibri" w:hAnsi="Calibri" w:cs="Calibri"/>
                <w:spacing w:val="-4"/>
                <w:szCs w:val="20"/>
              </w:rPr>
              <w:t>Barriers. Signs on road to alert traffic. Super- vision of farm entrance. Divert route to avoid hazard. Provide safe transport eg tractor &amp; trailer segregate vehicles &amp; pedestrians.</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Lost or disorientated visitors</w:t>
            </w:r>
          </w:p>
        </w:tc>
        <w:tc>
          <w:tcPr>
            <w:tcW w:w="2835"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lang w:eastAsia="en-US"/>
              </w:rPr>
            </w:pPr>
            <w:r>
              <w:rPr>
                <w:rFonts w:ascii="Calibri" w:hAnsi="Calibri" w:cs="Calibri"/>
                <w:szCs w:val="20"/>
              </w:rPr>
              <w:t>All visitors - wander into unsafe areas</w:t>
            </w:r>
          </w:p>
        </w:tc>
        <w:tc>
          <w:tcPr>
            <w:tcW w:w="3119"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685"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Regular head counts. Signage. Ensure visitors know what to do if they get separated from the group.</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Borders>
              <w:bottom w:val="single" w:sz="4" w:space="0" w:color="000000"/>
            </w:tcBorders>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Trailer rides</w:t>
            </w:r>
          </w:p>
        </w:tc>
        <w:tc>
          <w:tcPr>
            <w:tcW w:w="2835" w:type="dxa"/>
            <w:tcBorders>
              <w:bottom w:val="single" w:sz="4" w:space="0" w:color="000000"/>
            </w:tcBorders>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Visitors on a tractor and trailer ride – physical injuries: falling; being crushed or run over</w:t>
            </w:r>
          </w:p>
        </w:tc>
        <w:tc>
          <w:tcPr>
            <w:tcW w:w="3119"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685" w:type="dxa"/>
            <w:tcBorders>
              <w:bottom w:val="single" w:sz="4" w:space="0" w:color="000000"/>
            </w:tcBorders>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Suitable trailer</w:t>
            </w:r>
            <w:r>
              <w:rPr>
                <w:rFonts w:ascii="Calibri" w:hAnsi="Calibri" w:cs="Calibri"/>
                <w:i/>
                <w:szCs w:val="20"/>
              </w:rPr>
              <w:t>. (See HSE agricultural information sheet AIS 36, attached)</w:t>
            </w:r>
            <w:r>
              <w:rPr>
                <w:rFonts w:ascii="Calibri" w:hAnsi="Calibri" w:cs="Calibri"/>
                <w:szCs w:val="20"/>
              </w:rPr>
              <w:t xml:space="preserve"> trained &amp; competent driver.  Tractor/trailer maintained. Supervision.</w:t>
            </w: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Farm vehicles and machinery (not part of a demonstration)</w:t>
            </w:r>
          </w:p>
          <w:p w:rsidR="00AD72CC" w:rsidRDefault="00AD72CC">
            <w:pPr>
              <w:spacing w:before="0" w:after="0" w:line="240" w:lineRule="exact"/>
              <w:rPr>
                <w:rFonts w:ascii="Calibri" w:hAnsi="Calibri" w:cs="Calibri"/>
                <w:szCs w:val="20"/>
                <w:lang w:eastAsia="en-US"/>
              </w:rPr>
            </w:pPr>
          </w:p>
        </w:tc>
        <w:tc>
          <w:tcPr>
            <w:tcW w:w="283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All visitors – physical injury struck by moving vehicles or machinery</w:t>
            </w:r>
          </w:p>
          <w:p w:rsidR="00AD72CC" w:rsidRDefault="00AD72CC">
            <w:pPr>
              <w:spacing w:before="0" w:after="0" w:line="240" w:lineRule="exact"/>
              <w:rPr>
                <w:rFonts w:ascii="Calibri" w:hAnsi="Calibri" w:cs="Calibri"/>
                <w:szCs w:val="20"/>
                <w:lang w:eastAsia="en-US"/>
              </w:rPr>
            </w:pPr>
          </w:p>
        </w:tc>
        <w:tc>
          <w:tcPr>
            <w:tcW w:w="3119"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68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Do not carry out vehicle movements during farm visit. If absolutely necessary ensure vehicles &amp; pedestrians segregated. Provide safe access routes to avoid vehicles. Avoid holding tours at busy times e.g. silage-making. Brief contractors carrying out essential work.</w:t>
            </w: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Workshop activities</w:t>
            </w:r>
          </w:p>
        </w:tc>
        <w:tc>
          <w:tcPr>
            <w:tcW w:w="283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All visitors - physical injury from slips, trips and falls</w:t>
            </w:r>
          </w:p>
        </w:tc>
        <w:tc>
          <w:tcPr>
            <w:tcW w:w="3119"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68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Prevent access to workshop.</w:t>
            </w: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lang w:eastAsia="en-US"/>
              </w:rPr>
              <w:t>Uneven ground, steep paths</w:t>
            </w:r>
          </w:p>
        </w:tc>
        <w:tc>
          <w:tcPr>
            <w:tcW w:w="2835"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lang w:eastAsia="en-US"/>
              </w:rPr>
              <w:t>Visitors on nature trails, farm walks – slips, trips and falls</w:t>
            </w:r>
          </w:p>
        </w:tc>
        <w:tc>
          <w:tcPr>
            <w:tcW w:w="3119"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685"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Choose a safe route or path – walk and check route for hazards. Cordon off problem areas. Warn visitors before setting off. Signage.</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bl>
    <w:p w:rsidR="00AD72CC" w:rsidRDefault="00AD72CC">
      <w:pPr>
        <w:spacing w:before="0" w:after="0" w:line="240" w:lineRule="auto"/>
        <w:rPr>
          <w:rFonts w:ascii="Calibri" w:hAnsi="Calibri"/>
          <w:sz w:val="2"/>
          <w:szCs w:val="2"/>
        </w:rPr>
      </w:pPr>
      <w:bookmarkStart w:id="0" w:name="Hazard2"/>
      <w:r>
        <w:rPr>
          <w:rFonts w:ascii="Calibri" w:hAnsi="Calibri"/>
          <w:sz w:val="24"/>
        </w:rPr>
        <w:br w:type="page"/>
      </w:r>
    </w:p>
    <w:tbl>
      <w:tblPr>
        <w:tblW w:w="15167"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59"/>
        <w:gridCol w:w="2835"/>
        <w:gridCol w:w="3261"/>
        <w:gridCol w:w="3543"/>
        <w:gridCol w:w="1418"/>
        <w:gridCol w:w="1417"/>
        <w:gridCol w:w="1134"/>
      </w:tblGrid>
      <w:tr w:rsidR="00AD72CC">
        <w:trPr>
          <w:cantSplit/>
          <w:trHeight w:val="284"/>
        </w:trPr>
        <w:tc>
          <w:tcPr>
            <w:tcW w:w="1559" w:type="dxa"/>
            <w:tcBorders>
              <w:bottom w:val="single" w:sz="4" w:space="0" w:color="000000"/>
            </w:tcBorders>
            <w:shd w:val="clear" w:color="auto" w:fill="D9D9D9"/>
            <w:tcMar>
              <w:top w:w="0" w:type="dxa"/>
              <w:left w:w="57" w:type="dxa"/>
              <w:bottom w:w="0" w:type="dxa"/>
              <w:right w:w="57" w:type="dxa"/>
            </w:tcMar>
          </w:tcPr>
          <w:bookmarkEnd w:id="0"/>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lastRenderedPageBreak/>
              <w:t>What are the hazards?</w:t>
            </w:r>
          </w:p>
          <w:p w:rsidR="00AD72CC" w:rsidRDefault="00AD72CC">
            <w:pPr>
              <w:spacing w:before="0" w:after="0" w:line="240" w:lineRule="exact"/>
              <w:rPr>
                <w:rFonts w:ascii="Calibri" w:hAnsi="Calibri" w:cs="Calibri"/>
                <w:b/>
                <w:sz w:val="22"/>
                <w:szCs w:val="22"/>
                <w:lang w:eastAsia="en-US"/>
              </w:rPr>
            </w:pPr>
          </w:p>
        </w:tc>
        <w:tc>
          <w:tcPr>
            <w:tcW w:w="2835"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Who might be harmed and how?</w:t>
            </w:r>
          </w:p>
          <w:p w:rsidR="00AD72CC" w:rsidRDefault="00AD72CC">
            <w:pPr>
              <w:spacing w:before="0" w:after="0" w:line="240" w:lineRule="exact"/>
              <w:rPr>
                <w:rFonts w:ascii="Calibri" w:hAnsi="Calibri" w:cs="Calibri"/>
                <w:b/>
                <w:sz w:val="22"/>
                <w:szCs w:val="22"/>
                <w:lang w:eastAsia="en-US"/>
              </w:rPr>
            </w:pPr>
          </w:p>
        </w:tc>
        <w:tc>
          <w:tcPr>
            <w:tcW w:w="3261"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What are you already doing?</w:t>
            </w:r>
          </w:p>
          <w:p w:rsidR="00AD72CC" w:rsidRDefault="00AD72CC">
            <w:pPr>
              <w:spacing w:before="0" w:after="0" w:line="240" w:lineRule="exact"/>
              <w:rPr>
                <w:rFonts w:ascii="Calibri" w:hAnsi="Calibri" w:cs="Calibri"/>
                <w:b/>
                <w:sz w:val="22"/>
                <w:szCs w:val="22"/>
                <w:lang w:eastAsia="en-US"/>
              </w:rPr>
            </w:pPr>
          </w:p>
        </w:tc>
        <w:tc>
          <w:tcPr>
            <w:tcW w:w="3543"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What further action is necessary?</w:t>
            </w:r>
          </w:p>
          <w:p w:rsidR="00AD72CC" w:rsidRDefault="00AD72CC">
            <w:pPr>
              <w:spacing w:before="0" w:after="0" w:line="240" w:lineRule="exact"/>
              <w:rPr>
                <w:rFonts w:ascii="Calibri" w:hAnsi="Calibri" w:cs="Calibri"/>
                <w:b/>
                <w:sz w:val="22"/>
                <w:szCs w:val="22"/>
                <w:lang w:eastAsia="en-US"/>
              </w:rPr>
            </w:pPr>
            <w:r>
              <w:rPr>
                <w:rFonts w:ascii="Calibri" w:hAnsi="Calibri" w:cs="Calibri"/>
                <w:b/>
                <w:i/>
                <w:szCs w:val="20"/>
                <w:lang w:eastAsia="en-US"/>
              </w:rPr>
              <w:t>Suggestions below</w:t>
            </w:r>
          </w:p>
        </w:tc>
        <w:tc>
          <w:tcPr>
            <w:tcW w:w="1418"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Action by whom?</w:t>
            </w:r>
          </w:p>
          <w:p w:rsidR="00AD72CC" w:rsidRDefault="00AD72CC">
            <w:pPr>
              <w:spacing w:before="0" w:after="0" w:line="240" w:lineRule="exact"/>
              <w:rPr>
                <w:rFonts w:ascii="Calibri" w:hAnsi="Calibri" w:cs="Calibri"/>
                <w:b/>
                <w:sz w:val="22"/>
                <w:szCs w:val="22"/>
                <w:lang w:eastAsia="en-US"/>
              </w:rPr>
            </w:pPr>
          </w:p>
        </w:tc>
        <w:tc>
          <w:tcPr>
            <w:tcW w:w="1417"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Action by when?</w:t>
            </w:r>
          </w:p>
          <w:p w:rsidR="00AD72CC" w:rsidRDefault="00AD72CC">
            <w:pPr>
              <w:spacing w:before="0" w:after="0" w:line="240" w:lineRule="exact"/>
              <w:rPr>
                <w:rFonts w:ascii="Calibri" w:hAnsi="Calibri" w:cs="Calibri"/>
                <w:b/>
                <w:sz w:val="22"/>
                <w:szCs w:val="22"/>
                <w:lang w:eastAsia="en-US"/>
              </w:rPr>
            </w:pPr>
          </w:p>
        </w:tc>
        <w:tc>
          <w:tcPr>
            <w:tcW w:w="1134"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Done</w:t>
            </w:r>
          </w:p>
          <w:p w:rsidR="00AD72CC" w:rsidRDefault="00AD72CC">
            <w:pPr>
              <w:spacing w:before="0" w:after="0" w:line="240" w:lineRule="exact"/>
              <w:rPr>
                <w:rFonts w:ascii="Calibri" w:hAnsi="Calibri" w:cs="Calibri"/>
                <w:b/>
                <w:sz w:val="22"/>
                <w:szCs w:val="22"/>
                <w:lang w:eastAsia="en-US"/>
              </w:rPr>
            </w:pPr>
          </w:p>
        </w:tc>
      </w:tr>
      <w:tr w:rsidR="00AD72CC">
        <w:trPr>
          <w:cantSplit/>
          <w:trHeight w:val="284"/>
        </w:trPr>
        <w:tc>
          <w:tcPr>
            <w:tcW w:w="1559"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 xml:space="preserve">Slurry pits </w:t>
            </w:r>
          </w:p>
        </w:tc>
        <w:tc>
          <w:tcPr>
            <w:tcW w:w="2835"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All visitors – slips, trips, falls; drowning.</w:t>
            </w:r>
          </w:p>
        </w:tc>
        <w:tc>
          <w:tcPr>
            <w:tcW w:w="3261"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Prevent access and ensure adequate fencing to HSE AIS9 standard. Supervision. Signage.</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 xml:space="preserve">Sheep dipping baths </w:t>
            </w:r>
          </w:p>
        </w:tc>
        <w:tc>
          <w:tcPr>
            <w:tcW w:w="283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All visitors – drowning.</w:t>
            </w:r>
          </w:p>
        </w:tc>
        <w:tc>
          <w:tcPr>
            <w:tcW w:w="3261"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Prevent access and keep dips securely covered. Supervision.</w:t>
            </w: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 xml:space="preserve">Silage pits </w:t>
            </w:r>
          </w:p>
        </w:tc>
        <w:tc>
          <w:tcPr>
            <w:tcW w:w="2835"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All visitors – falls from height; Contamination with manure.</w:t>
            </w:r>
          </w:p>
        </w:tc>
        <w:tc>
          <w:tcPr>
            <w:tcW w:w="3261"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Prevent access – area to be roped off when not full. Supervision. Signage. Supervised hand washing.</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Manure &amp; compost heaps</w:t>
            </w:r>
          </w:p>
        </w:tc>
        <w:tc>
          <w:tcPr>
            <w:tcW w:w="2835"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All visitors – contamination with manure.</w:t>
            </w:r>
          </w:p>
        </w:tc>
        <w:tc>
          <w:tcPr>
            <w:tcW w:w="3261"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Prevent access. Supervision. Signage.</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Borders>
              <w:bottom w:val="single" w:sz="4" w:space="0" w:color="000000"/>
            </w:tcBorders>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Ponds and water courses; zoonoses – Weil’s disease</w:t>
            </w:r>
          </w:p>
        </w:tc>
        <w:tc>
          <w:tcPr>
            <w:tcW w:w="2835" w:type="dxa"/>
            <w:tcBorders>
              <w:bottom w:val="single" w:sz="4" w:space="0" w:color="000000"/>
            </w:tcBorders>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All visitors – drowning; contamination with infective agent from contact with water.</w:t>
            </w:r>
          </w:p>
        </w:tc>
        <w:tc>
          <w:tcPr>
            <w:tcW w:w="3261"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Borders>
              <w:bottom w:val="single" w:sz="4" w:space="0" w:color="000000"/>
            </w:tcBorders>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Prevent access. Divert route to avoid water course - signage (at entrance and near water course). Washing facilities. (see later for pond-dipping).</w:t>
            </w: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 xml:space="preserve">Fences and gates; </w:t>
            </w:r>
          </w:p>
          <w:p w:rsidR="00AD72CC" w:rsidRDefault="00AD72CC">
            <w:pPr>
              <w:autoSpaceDE w:val="0"/>
              <w:autoSpaceDN w:val="0"/>
              <w:adjustRightInd w:val="0"/>
              <w:spacing w:before="0" w:after="0" w:line="240" w:lineRule="auto"/>
              <w:rPr>
                <w:rFonts w:ascii="Calibri" w:hAnsi="Calibri" w:cs="Calibri"/>
                <w:szCs w:val="20"/>
              </w:rPr>
            </w:pPr>
          </w:p>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Electric fences</w:t>
            </w:r>
          </w:p>
        </w:tc>
        <w:tc>
          <w:tcPr>
            <w:tcW w:w="2835"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Visitors physical injuries – cuts, grazes etc. Contamination of visitors from touching farm animals or contaminated surfaces followed by ingestion of micro –organisms; electric shock from  touching live fences.</w:t>
            </w:r>
          </w:p>
        </w:tc>
        <w:tc>
          <w:tcPr>
            <w:tcW w:w="3261"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Mar>
              <w:top w:w="0" w:type="dxa"/>
              <w:left w:w="57" w:type="dxa"/>
              <w:bottom w:w="0" w:type="dxa"/>
              <w:right w:w="57" w:type="dxa"/>
            </w:tcMar>
          </w:tcPr>
          <w:p w:rsidR="00AD72CC" w:rsidRDefault="00AD72CC" w:rsidP="00A373FA">
            <w:pPr>
              <w:autoSpaceDE w:val="0"/>
              <w:autoSpaceDN w:val="0"/>
              <w:adjustRightInd w:val="0"/>
              <w:spacing w:before="0" w:after="0" w:line="240" w:lineRule="auto"/>
              <w:rPr>
                <w:rFonts w:ascii="Calibri" w:hAnsi="Calibri" w:cs="Calibri"/>
                <w:szCs w:val="20"/>
              </w:rPr>
            </w:pPr>
            <w:r>
              <w:rPr>
                <w:rFonts w:ascii="Calibri" w:hAnsi="Calibri" w:cs="Calibri"/>
                <w:szCs w:val="20"/>
              </w:rPr>
              <w:t>Maintenance of fences &amp; gates. Regular cleaning to prevent contamin</w:t>
            </w:r>
            <w:r w:rsidR="00D61FD8">
              <w:rPr>
                <w:rFonts w:ascii="Calibri" w:hAnsi="Calibri" w:cs="Calibri"/>
                <w:szCs w:val="20"/>
              </w:rPr>
              <w:t xml:space="preserve">ation with manure. Provide hand </w:t>
            </w:r>
            <w:r>
              <w:rPr>
                <w:rFonts w:ascii="Calibri" w:hAnsi="Calibri" w:cs="Calibri"/>
                <w:szCs w:val="20"/>
              </w:rPr>
              <w:t>washing facilities (</w:t>
            </w:r>
            <w:r w:rsidR="00A373FA">
              <w:rPr>
                <w:rFonts w:ascii="Calibri" w:hAnsi="Calibri" w:cs="Calibri"/>
                <w:szCs w:val="20"/>
              </w:rPr>
              <w:t>See Industry Code of Practice</w:t>
            </w:r>
            <w:r>
              <w:rPr>
                <w:rFonts w:ascii="Calibri" w:hAnsi="Calibri" w:cs="Calibri"/>
                <w:szCs w:val="20"/>
              </w:rPr>
              <w:t>). Information &amp; signage. Double fencing. Cover barbed/electric wire at viewing point. Switch off fence.</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Barns and yards – bale &amp; fertiliser stacks; unsecured tractor wheels, pallets, boxes etc</w:t>
            </w:r>
          </w:p>
        </w:tc>
        <w:tc>
          <w:tcPr>
            <w:tcW w:w="283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All visitors – struck by falling objects, injuries due to climbing/falling.</w:t>
            </w:r>
          </w:p>
        </w:tc>
        <w:tc>
          <w:tcPr>
            <w:tcW w:w="3261"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Check stacks are secure &amp; restack if required.  Prevent access. Prohibit climbing on stacks (see later for supervised bale-climbing)</w:t>
            </w:r>
          </w:p>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 xml:space="preserve">Remove hazardous objects, tripping hazards etc. Store wheels/tyres etc safely. </w:t>
            </w: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Grain silos, bins and stores</w:t>
            </w:r>
          </w:p>
        </w:tc>
        <w:tc>
          <w:tcPr>
            <w:tcW w:w="283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All visitors – inhaling harmful grain dust; physical injury from falls; entrapment/ suffocation.</w:t>
            </w:r>
          </w:p>
        </w:tc>
        <w:tc>
          <w:tcPr>
            <w:tcW w:w="3261"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Prevent access to grain stores/bins. Cover intake pits. Supervision. Signage. Remove access ladders on bins or make safe.</w:t>
            </w: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bl>
    <w:p w:rsidR="00AD72CC" w:rsidRDefault="00AD72CC">
      <w:pPr>
        <w:spacing w:before="0" w:after="0" w:line="240" w:lineRule="auto"/>
        <w:rPr>
          <w:rFonts w:ascii="Calibri" w:hAnsi="Calibri"/>
          <w:sz w:val="2"/>
          <w:szCs w:val="2"/>
        </w:rPr>
      </w:pPr>
      <w:r>
        <w:rPr>
          <w:rFonts w:ascii="Calibri" w:hAnsi="Calibri"/>
          <w:sz w:val="24"/>
        </w:rPr>
        <w:br w:type="page"/>
      </w:r>
    </w:p>
    <w:tbl>
      <w:tblPr>
        <w:tblW w:w="15309"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01"/>
        <w:gridCol w:w="2835"/>
        <w:gridCol w:w="3119"/>
        <w:gridCol w:w="3685"/>
        <w:gridCol w:w="1418"/>
        <w:gridCol w:w="1417"/>
        <w:gridCol w:w="1134"/>
      </w:tblGrid>
      <w:tr w:rsidR="00AD72CC">
        <w:trPr>
          <w:cantSplit/>
          <w:trHeight w:val="284"/>
        </w:trPr>
        <w:tc>
          <w:tcPr>
            <w:tcW w:w="1701"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lastRenderedPageBreak/>
              <w:t>What are the hazards?</w:t>
            </w:r>
          </w:p>
          <w:p w:rsidR="00AD72CC" w:rsidRDefault="00AD72CC">
            <w:pPr>
              <w:spacing w:before="0" w:after="0" w:line="240" w:lineRule="exact"/>
              <w:rPr>
                <w:rFonts w:ascii="Calibri" w:hAnsi="Calibri" w:cs="Calibri"/>
                <w:b/>
                <w:sz w:val="22"/>
                <w:szCs w:val="22"/>
                <w:lang w:eastAsia="en-US"/>
              </w:rPr>
            </w:pPr>
          </w:p>
        </w:tc>
        <w:tc>
          <w:tcPr>
            <w:tcW w:w="2835"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Who might be harmed and how?</w:t>
            </w:r>
          </w:p>
          <w:p w:rsidR="00AD72CC" w:rsidRDefault="00AD72CC">
            <w:pPr>
              <w:spacing w:before="0" w:after="0" w:line="240" w:lineRule="exact"/>
              <w:rPr>
                <w:rFonts w:ascii="Calibri" w:hAnsi="Calibri" w:cs="Calibri"/>
                <w:b/>
                <w:sz w:val="22"/>
                <w:szCs w:val="22"/>
                <w:lang w:eastAsia="en-US"/>
              </w:rPr>
            </w:pPr>
          </w:p>
        </w:tc>
        <w:tc>
          <w:tcPr>
            <w:tcW w:w="3119"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What are you already doing?</w:t>
            </w:r>
          </w:p>
          <w:p w:rsidR="00AD72CC" w:rsidRDefault="00AD72CC">
            <w:pPr>
              <w:spacing w:before="0" w:after="0" w:line="240" w:lineRule="exact"/>
              <w:rPr>
                <w:rFonts w:ascii="Calibri" w:hAnsi="Calibri" w:cs="Calibri"/>
                <w:b/>
                <w:sz w:val="22"/>
                <w:szCs w:val="22"/>
                <w:lang w:eastAsia="en-US"/>
              </w:rPr>
            </w:pPr>
          </w:p>
        </w:tc>
        <w:tc>
          <w:tcPr>
            <w:tcW w:w="3685"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What further action is necessary?</w:t>
            </w:r>
          </w:p>
          <w:p w:rsidR="00AD72CC" w:rsidRDefault="00AD72CC">
            <w:pPr>
              <w:spacing w:before="0" w:after="0" w:line="240" w:lineRule="exact"/>
              <w:rPr>
                <w:rFonts w:ascii="Calibri" w:hAnsi="Calibri" w:cs="Calibri"/>
                <w:b/>
                <w:sz w:val="22"/>
                <w:szCs w:val="22"/>
                <w:lang w:eastAsia="en-US"/>
              </w:rPr>
            </w:pPr>
            <w:r>
              <w:rPr>
                <w:rFonts w:ascii="Calibri" w:hAnsi="Calibri" w:cs="Calibri"/>
                <w:b/>
                <w:i/>
                <w:szCs w:val="20"/>
                <w:lang w:eastAsia="en-US"/>
              </w:rPr>
              <w:t>Suggestions below</w:t>
            </w:r>
          </w:p>
        </w:tc>
        <w:tc>
          <w:tcPr>
            <w:tcW w:w="1418"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Action by whom?</w:t>
            </w:r>
          </w:p>
          <w:p w:rsidR="00AD72CC" w:rsidRDefault="00AD72CC">
            <w:pPr>
              <w:spacing w:before="0" w:after="0" w:line="240" w:lineRule="exact"/>
              <w:rPr>
                <w:rFonts w:ascii="Calibri" w:hAnsi="Calibri" w:cs="Calibri"/>
                <w:b/>
                <w:sz w:val="22"/>
                <w:szCs w:val="22"/>
                <w:lang w:eastAsia="en-US"/>
              </w:rPr>
            </w:pPr>
          </w:p>
        </w:tc>
        <w:tc>
          <w:tcPr>
            <w:tcW w:w="1417"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Action by when?</w:t>
            </w:r>
          </w:p>
          <w:p w:rsidR="00AD72CC" w:rsidRDefault="00AD72CC">
            <w:pPr>
              <w:spacing w:before="0" w:after="0" w:line="240" w:lineRule="exact"/>
              <w:rPr>
                <w:rFonts w:ascii="Calibri" w:hAnsi="Calibri" w:cs="Calibri"/>
                <w:b/>
                <w:sz w:val="22"/>
                <w:szCs w:val="22"/>
                <w:lang w:eastAsia="en-US"/>
              </w:rPr>
            </w:pPr>
          </w:p>
        </w:tc>
        <w:tc>
          <w:tcPr>
            <w:tcW w:w="1134"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Done</w:t>
            </w:r>
          </w:p>
          <w:p w:rsidR="00AD72CC" w:rsidRDefault="00AD72CC">
            <w:pPr>
              <w:spacing w:before="0" w:after="0" w:line="240" w:lineRule="exact"/>
              <w:rPr>
                <w:rFonts w:ascii="Calibri" w:hAnsi="Calibri" w:cs="Calibri"/>
                <w:b/>
                <w:sz w:val="22"/>
                <w:szCs w:val="22"/>
                <w:lang w:eastAsia="en-US"/>
              </w:rPr>
            </w:pPr>
          </w:p>
        </w:tc>
      </w:tr>
      <w:tr w:rsidR="00AD72CC">
        <w:trPr>
          <w:cantSplit/>
          <w:trHeight w:val="284"/>
        </w:trPr>
        <w:tc>
          <w:tcPr>
            <w:tcW w:w="1701"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Milking parlour</w:t>
            </w:r>
          </w:p>
          <w:p w:rsidR="00AD72CC" w:rsidRDefault="00AD72CC">
            <w:pPr>
              <w:spacing w:before="0" w:after="0" w:line="240" w:lineRule="exact"/>
              <w:rPr>
                <w:rFonts w:ascii="Calibri" w:hAnsi="Calibri" w:cs="Calibri"/>
                <w:szCs w:val="20"/>
                <w:lang w:eastAsia="en-US"/>
              </w:rPr>
            </w:pPr>
          </w:p>
        </w:tc>
        <w:tc>
          <w:tcPr>
            <w:tcW w:w="283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Visitors at milking demonstration – slips on wet surfaces.</w:t>
            </w:r>
          </w:p>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Contamination with manure/slurry.</w:t>
            </w:r>
          </w:p>
        </w:tc>
        <w:tc>
          <w:tcPr>
            <w:tcW w:w="3119" w:type="dxa"/>
            <w:tcBorders>
              <w:bottom w:val="single" w:sz="4" w:space="0" w:color="000000"/>
            </w:tcBorders>
            <w:tcMar>
              <w:top w:w="0" w:type="dxa"/>
              <w:left w:w="57" w:type="dxa"/>
              <w:bottom w:w="0" w:type="dxa"/>
              <w:right w:w="57" w:type="dxa"/>
            </w:tcMar>
          </w:tcPr>
          <w:p w:rsidR="00AD72CC" w:rsidRDefault="00D61FD8">
            <w:pPr>
              <w:spacing w:before="0" w:after="0" w:line="240" w:lineRule="exact"/>
              <w:rPr>
                <w:rFonts w:ascii="Calibri" w:hAnsi="Calibri" w:cs="Calibri"/>
                <w:szCs w:val="20"/>
                <w:lang w:eastAsia="en-US"/>
              </w:rPr>
            </w:pPr>
            <w:r>
              <w:rPr>
                <w:rFonts w:ascii="Calibri" w:hAnsi="Calibri" w:cs="Calibri"/>
                <w:szCs w:val="20"/>
                <w:lang w:eastAsia="en-US"/>
              </w:rPr>
              <w:t xml:space="preserve">See hand </w:t>
            </w:r>
            <w:r w:rsidR="00AD72CC">
              <w:rPr>
                <w:rFonts w:ascii="Calibri" w:hAnsi="Calibri" w:cs="Calibri"/>
                <w:szCs w:val="20"/>
                <w:lang w:eastAsia="en-US"/>
              </w:rPr>
              <w:t>washing checklist (over)</w:t>
            </w:r>
          </w:p>
        </w:tc>
        <w:tc>
          <w:tcPr>
            <w:tcW w:w="368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 xml:space="preserve">Clean parlour prior to visit </w:t>
            </w:r>
          </w:p>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Supervised hand and boot washing must be provided. Designated viewing area/ access routes. Supervision. Signage on steps, etc. Remove any tripping hazards.</w:t>
            </w: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701"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 xml:space="preserve">Shearing activities </w:t>
            </w:r>
          </w:p>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Electricity</w:t>
            </w:r>
          </w:p>
          <w:p w:rsidR="00AD72CC" w:rsidRDefault="00052268">
            <w:pPr>
              <w:spacing w:before="0" w:after="0" w:line="240" w:lineRule="exact"/>
              <w:rPr>
                <w:rFonts w:ascii="Calibri" w:hAnsi="Calibri" w:cs="Calibri"/>
                <w:szCs w:val="20"/>
                <w:lang w:eastAsia="en-US"/>
              </w:rPr>
            </w:pPr>
            <w:r>
              <w:rPr>
                <w:rFonts w:ascii="Calibri" w:hAnsi="Calibri" w:cs="Calibri"/>
                <w:szCs w:val="20"/>
                <w:lang w:eastAsia="en-US"/>
              </w:rPr>
              <w:t>zoonoses – such as orf, E c</w:t>
            </w:r>
            <w:r w:rsidR="00AD72CC">
              <w:rPr>
                <w:rFonts w:ascii="Calibri" w:hAnsi="Calibri" w:cs="Calibri"/>
                <w:szCs w:val="20"/>
                <w:lang w:eastAsia="en-US"/>
              </w:rPr>
              <w:t>oli O157,</w:t>
            </w:r>
            <w:r w:rsidR="00AD72CC">
              <w:rPr>
                <w:rFonts w:ascii="Calibri" w:hAnsi="Calibri" w:cs="Calibri"/>
                <w:szCs w:val="20"/>
              </w:rPr>
              <w:t xml:space="preserve"> Cryptosporidiosis, etc</w:t>
            </w:r>
          </w:p>
        </w:tc>
        <w:tc>
          <w:tcPr>
            <w:tcW w:w="283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Visitors and staff/helpers at shearing demonstration; electric shock or burns; tripping on wires; contamination with manure/dung.</w:t>
            </w:r>
          </w:p>
        </w:tc>
        <w:tc>
          <w:tcPr>
            <w:tcW w:w="3119"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68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Maintenance of electrical equipment &amp; systems. Use RCDs on sheep shears. Regular cleaning of area. Designated viewing areas. Wires out of passageways. Washing facilities.</w:t>
            </w: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701"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Static machinery (tractors, harvesters, cultivation equipment, ATVs)</w:t>
            </w:r>
          </w:p>
        </w:tc>
        <w:tc>
          <w:tcPr>
            <w:tcW w:w="2835"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Visitors climbing on and playing with machinery displays – physical injury from contact with dangerous parts e.g.spikes or falls from height.</w:t>
            </w:r>
          </w:p>
        </w:tc>
        <w:tc>
          <w:tcPr>
            <w:tcW w:w="3119"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685"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Static machinery must be supervised. Keys must be removed. Remove/protect sharp edges &amp; dangerous parts. Signage. Park machinery safely e.g. Lift trucks &amp; loader tractors with buckets/spikes on the floor.</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701"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Working machinery (e.g. bale-wrapping, spraying, feeding or bedding animals with machines etc)</w:t>
            </w:r>
          </w:p>
        </w:tc>
        <w:tc>
          <w:tcPr>
            <w:tcW w:w="2835"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Visitors viewing machinery demonstrations: physical injury from contact with dangerous parts.</w:t>
            </w:r>
          </w:p>
        </w:tc>
        <w:tc>
          <w:tcPr>
            <w:tcW w:w="3119"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685"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PTO shafts &amp; other dangerous parts must be guarded. Cordon off demonstration area. Signage and supervision. Staff/helper training. Remove keys &amp; park safely when not in use. No chemicals may be sprayed</w:t>
            </w:r>
          </w:p>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No riding on machines permitted.</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701"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 xml:space="preserve">Electrical eq’ment – Saw benches, heavy plant (not part of display) </w:t>
            </w:r>
          </w:p>
        </w:tc>
        <w:tc>
          <w:tcPr>
            <w:tcW w:w="2835"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All visitors – physical injury from contact with dangerous parts.</w:t>
            </w:r>
          </w:p>
        </w:tc>
        <w:tc>
          <w:tcPr>
            <w:tcW w:w="3119"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685"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Equipment stored or locked away and not used during visit/event. Restrict access. Fit guards to those on display. Disconnect power supply and make safe.</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701"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Ponds, streams for pond-dipping</w:t>
            </w:r>
          </w:p>
        </w:tc>
        <w:tc>
          <w:tcPr>
            <w:tcW w:w="2835"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Children – drowning, slips, falls, cuts, grazes</w:t>
            </w:r>
          </w:p>
        </w:tc>
        <w:tc>
          <w:tcPr>
            <w:tcW w:w="3119"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685"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Supervision. Avoid deep water and fast-flowing streams. Barrier to prevent fallin</w:t>
            </w:r>
            <w:r w:rsidR="00D61FD8">
              <w:rPr>
                <w:rFonts w:ascii="Calibri" w:hAnsi="Calibri" w:cs="Calibri"/>
                <w:szCs w:val="20"/>
                <w:lang w:eastAsia="en-US"/>
              </w:rPr>
              <w:t xml:space="preserve">g in. First aid provision. Hand </w:t>
            </w:r>
            <w:r>
              <w:rPr>
                <w:rFonts w:ascii="Calibri" w:hAnsi="Calibri" w:cs="Calibri"/>
                <w:szCs w:val="20"/>
                <w:lang w:eastAsia="en-US"/>
              </w:rPr>
              <w:t>washing.</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701"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Bale stacks for bale-climbing</w:t>
            </w:r>
          </w:p>
        </w:tc>
        <w:tc>
          <w:tcPr>
            <w:tcW w:w="2835"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Children – falling, asthma, allergic reactions, entrapment</w:t>
            </w:r>
          </w:p>
        </w:tc>
        <w:tc>
          <w:tcPr>
            <w:tcW w:w="3119"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685"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Supervision. Signage. Designated area with purpose-built stack.</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bl>
    <w:p w:rsidR="00AD72CC" w:rsidRDefault="00AD72CC">
      <w:pPr>
        <w:spacing w:before="0" w:after="0" w:line="240" w:lineRule="auto"/>
        <w:rPr>
          <w:rFonts w:ascii="Calibri" w:hAnsi="Calibri"/>
          <w:sz w:val="2"/>
          <w:szCs w:val="2"/>
        </w:rPr>
      </w:pPr>
      <w:bookmarkStart w:id="1" w:name="Hazard3"/>
      <w:r>
        <w:rPr>
          <w:rFonts w:ascii="Calibri" w:hAnsi="Calibri"/>
          <w:sz w:val="24"/>
        </w:rPr>
        <w:br w:type="page"/>
      </w:r>
    </w:p>
    <w:tbl>
      <w:tblPr>
        <w:tblW w:w="15167"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59"/>
        <w:gridCol w:w="2835"/>
        <w:gridCol w:w="3261"/>
        <w:gridCol w:w="3543"/>
        <w:gridCol w:w="1418"/>
        <w:gridCol w:w="1417"/>
        <w:gridCol w:w="1134"/>
      </w:tblGrid>
      <w:tr w:rsidR="00AD72CC">
        <w:trPr>
          <w:cantSplit/>
          <w:trHeight w:val="284"/>
        </w:trPr>
        <w:tc>
          <w:tcPr>
            <w:tcW w:w="1559"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lastRenderedPageBreak/>
              <w:t>What are the hazards?</w:t>
            </w:r>
          </w:p>
          <w:p w:rsidR="00AD72CC" w:rsidRDefault="00AD72CC">
            <w:pPr>
              <w:spacing w:before="0" w:after="0" w:line="240" w:lineRule="exact"/>
              <w:rPr>
                <w:rFonts w:ascii="Calibri" w:hAnsi="Calibri" w:cs="Calibri"/>
                <w:b/>
                <w:sz w:val="22"/>
                <w:szCs w:val="22"/>
                <w:lang w:eastAsia="en-US"/>
              </w:rPr>
            </w:pPr>
          </w:p>
        </w:tc>
        <w:tc>
          <w:tcPr>
            <w:tcW w:w="2835"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Who might be harmed and how?</w:t>
            </w:r>
          </w:p>
          <w:p w:rsidR="00AD72CC" w:rsidRDefault="00AD72CC">
            <w:pPr>
              <w:spacing w:before="0" w:after="0" w:line="240" w:lineRule="exact"/>
              <w:rPr>
                <w:rFonts w:ascii="Calibri" w:hAnsi="Calibri" w:cs="Calibri"/>
                <w:b/>
                <w:sz w:val="22"/>
                <w:szCs w:val="22"/>
                <w:lang w:eastAsia="en-US"/>
              </w:rPr>
            </w:pPr>
          </w:p>
        </w:tc>
        <w:tc>
          <w:tcPr>
            <w:tcW w:w="3261"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What are you already doing?</w:t>
            </w:r>
          </w:p>
          <w:p w:rsidR="00AD72CC" w:rsidRDefault="00AD72CC">
            <w:pPr>
              <w:spacing w:before="0" w:after="0" w:line="240" w:lineRule="exact"/>
              <w:rPr>
                <w:rFonts w:ascii="Calibri" w:hAnsi="Calibri" w:cs="Calibri"/>
                <w:b/>
                <w:sz w:val="22"/>
                <w:szCs w:val="22"/>
                <w:lang w:eastAsia="en-US"/>
              </w:rPr>
            </w:pPr>
          </w:p>
        </w:tc>
        <w:tc>
          <w:tcPr>
            <w:tcW w:w="3543"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What further action is necessary?</w:t>
            </w:r>
          </w:p>
          <w:p w:rsidR="00AD72CC" w:rsidRDefault="00AD72CC">
            <w:pPr>
              <w:spacing w:before="0" w:after="0" w:line="240" w:lineRule="exact"/>
              <w:rPr>
                <w:rFonts w:ascii="Calibri" w:hAnsi="Calibri" w:cs="Calibri"/>
                <w:b/>
                <w:sz w:val="22"/>
                <w:szCs w:val="22"/>
                <w:lang w:eastAsia="en-US"/>
              </w:rPr>
            </w:pPr>
            <w:r>
              <w:rPr>
                <w:rFonts w:ascii="Calibri" w:hAnsi="Calibri" w:cs="Calibri"/>
                <w:b/>
                <w:i/>
                <w:szCs w:val="20"/>
                <w:lang w:eastAsia="en-US"/>
              </w:rPr>
              <w:t>Suggestions below</w:t>
            </w:r>
          </w:p>
        </w:tc>
        <w:tc>
          <w:tcPr>
            <w:tcW w:w="1418"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Action by whom?</w:t>
            </w:r>
          </w:p>
          <w:p w:rsidR="00AD72CC" w:rsidRDefault="00AD72CC">
            <w:pPr>
              <w:spacing w:before="0" w:after="0" w:line="240" w:lineRule="exact"/>
              <w:rPr>
                <w:rFonts w:ascii="Calibri" w:hAnsi="Calibri" w:cs="Calibri"/>
                <w:b/>
                <w:sz w:val="22"/>
                <w:szCs w:val="22"/>
                <w:lang w:eastAsia="en-US"/>
              </w:rPr>
            </w:pPr>
          </w:p>
        </w:tc>
        <w:tc>
          <w:tcPr>
            <w:tcW w:w="1417"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Action by when?</w:t>
            </w:r>
          </w:p>
          <w:p w:rsidR="00AD72CC" w:rsidRDefault="00AD72CC">
            <w:pPr>
              <w:spacing w:before="0" w:after="0" w:line="240" w:lineRule="exact"/>
              <w:rPr>
                <w:rFonts w:ascii="Calibri" w:hAnsi="Calibri" w:cs="Calibri"/>
                <w:b/>
                <w:sz w:val="22"/>
                <w:szCs w:val="22"/>
                <w:lang w:eastAsia="en-US"/>
              </w:rPr>
            </w:pPr>
          </w:p>
        </w:tc>
        <w:tc>
          <w:tcPr>
            <w:tcW w:w="1134"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Done</w:t>
            </w:r>
          </w:p>
          <w:p w:rsidR="00AD72CC" w:rsidRDefault="00AD72CC">
            <w:pPr>
              <w:spacing w:before="0" w:after="0" w:line="240" w:lineRule="exact"/>
              <w:rPr>
                <w:rFonts w:ascii="Calibri" w:hAnsi="Calibri" w:cs="Calibri"/>
                <w:b/>
                <w:sz w:val="22"/>
                <w:szCs w:val="22"/>
                <w:lang w:eastAsia="en-US"/>
              </w:rPr>
            </w:pPr>
          </w:p>
        </w:tc>
      </w:tr>
      <w:bookmarkEnd w:id="1"/>
      <w:tr w:rsidR="00AD72CC">
        <w:trPr>
          <w:cantSplit/>
          <w:trHeight w:val="284"/>
        </w:trPr>
        <w:tc>
          <w:tcPr>
            <w:tcW w:w="1559" w:type="dxa"/>
            <w:tcBorders>
              <w:bottom w:val="single" w:sz="4" w:space="0" w:color="000000"/>
            </w:tcBorders>
            <w:tcMar>
              <w:top w:w="0" w:type="dxa"/>
              <w:left w:w="57" w:type="dxa"/>
              <w:bottom w:w="0" w:type="dxa"/>
              <w:right w:w="57" w:type="dxa"/>
            </w:tcMar>
          </w:tcPr>
          <w:p w:rsidR="00AD72CC" w:rsidRDefault="00052268">
            <w:pPr>
              <w:spacing w:before="0" w:after="0" w:line="240" w:lineRule="exact"/>
              <w:rPr>
                <w:rFonts w:ascii="Calibri" w:hAnsi="Calibri" w:cs="Calibri"/>
                <w:szCs w:val="20"/>
                <w:lang w:eastAsia="en-US"/>
              </w:rPr>
            </w:pPr>
            <w:r>
              <w:rPr>
                <w:rFonts w:ascii="Calibri" w:hAnsi="Calibri" w:cs="Calibri"/>
                <w:szCs w:val="20"/>
              </w:rPr>
              <w:t>Zoonoses including E c</w:t>
            </w:r>
            <w:r w:rsidR="00AD72CC">
              <w:rPr>
                <w:rFonts w:ascii="Calibri" w:hAnsi="Calibri" w:cs="Calibri"/>
                <w:szCs w:val="20"/>
              </w:rPr>
              <w:t>oli O157, Cryptosporidiosis, Brucellosis, Tuberculosis, Chlamydophila abortus (sheep afterbirth), orf, ringworm</w:t>
            </w:r>
          </w:p>
        </w:tc>
        <w:tc>
          <w:tcPr>
            <w:tcW w:w="283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rPr>
              <w:t>Visitors feeding, petting or stroking calves, sheep, lambs, pigs, piglets, goats, kids, horses, foals or contact with their dung, contaminated surfaces fences, &amp; pens; p</w:t>
            </w:r>
            <w:r>
              <w:rPr>
                <w:rFonts w:ascii="Calibri" w:hAnsi="Calibri" w:cs="Calibri"/>
                <w:szCs w:val="20"/>
                <w:lang w:eastAsia="en-US"/>
              </w:rPr>
              <w:t>regnant women (C abortus).</w:t>
            </w:r>
          </w:p>
        </w:tc>
        <w:tc>
          <w:tcPr>
            <w:tcW w:w="3261" w:type="dxa"/>
            <w:vMerge w:val="restart"/>
            <w:tcMar>
              <w:top w:w="0" w:type="dxa"/>
              <w:left w:w="57" w:type="dxa"/>
              <w:bottom w:w="0" w:type="dxa"/>
              <w:right w:w="57" w:type="dxa"/>
            </w:tcMar>
          </w:tcPr>
          <w:p w:rsidR="00AD72CC" w:rsidRDefault="00D61FD8">
            <w:pPr>
              <w:spacing w:before="0" w:after="0" w:line="240" w:lineRule="exact"/>
              <w:rPr>
                <w:rFonts w:ascii="Calibri" w:hAnsi="Calibri" w:cs="Calibri"/>
                <w:szCs w:val="20"/>
                <w:lang w:eastAsia="en-US"/>
              </w:rPr>
            </w:pPr>
            <w:r>
              <w:rPr>
                <w:rFonts w:ascii="Calibri" w:hAnsi="Calibri" w:cs="Calibri"/>
                <w:szCs w:val="20"/>
                <w:lang w:eastAsia="en-US"/>
              </w:rPr>
              <w:t xml:space="preserve">Do your hand </w:t>
            </w:r>
            <w:r w:rsidR="00AD72CC">
              <w:rPr>
                <w:rFonts w:ascii="Calibri" w:hAnsi="Calibri" w:cs="Calibri"/>
                <w:szCs w:val="20"/>
                <w:lang w:eastAsia="en-US"/>
              </w:rPr>
              <w:t>washing facilities include the following:</w:t>
            </w:r>
          </w:p>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 xml:space="preserve">Enough basins/points </w:t>
            </w:r>
            <w:r>
              <w:rPr>
                <w:rFonts w:ascii="Calibri" w:hAnsi="Calibri" w:cs="Calibri"/>
                <w:sz w:val="28"/>
                <w:szCs w:val="28"/>
                <w:lang w:eastAsia="en-US"/>
              </w:rPr>
              <w:t>□</w:t>
            </w:r>
          </w:p>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 xml:space="preserve">Liquid soap </w:t>
            </w:r>
            <w:r>
              <w:rPr>
                <w:rFonts w:ascii="Calibri" w:hAnsi="Calibri" w:cs="Calibri"/>
                <w:sz w:val="28"/>
                <w:szCs w:val="28"/>
                <w:lang w:eastAsia="en-US"/>
              </w:rPr>
              <w:t>□</w:t>
            </w:r>
          </w:p>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 xml:space="preserve">Paper towels </w:t>
            </w:r>
            <w:r>
              <w:rPr>
                <w:rFonts w:ascii="Calibri" w:hAnsi="Calibri" w:cs="Calibri"/>
                <w:sz w:val="28"/>
                <w:szCs w:val="28"/>
                <w:lang w:eastAsia="en-US"/>
              </w:rPr>
              <w:t>□</w:t>
            </w:r>
          </w:p>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 xml:space="preserve">Hot and cold running water </w:t>
            </w:r>
            <w:r>
              <w:rPr>
                <w:rFonts w:ascii="Calibri" w:hAnsi="Calibri" w:cs="Calibri"/>
                <w:sz w:val="28"/>
                <w:szCs w:val="28"/>
                <w:lang w:eastAsia="en-US"/>
              </w:rPr>
              <w:t xml:space="preserve">□ </w:t>
            </w:r>
            <w:r>
              <w:rPr>
                <w:rFonts w:ascii="Calibri" w:hAnsi="Calibri" w:cs="Calibri"/>
                <w:szCs w:val="20"/>
                <w:lang w:eastAsia="en-US"/>
              </w:rPr>
              <w:t>OR</w:t>
            </w:r>
          </w:p>
          <w:p w:rsidR="00AD72CC" w:rsidRDefault="00AD72CC">
            <w:pPr>
              <w:spacing w:before="0" w:after="0" w:line="240" w:lineRule="exact"/>
              <w:rPr>
                <w:rFonts w:ascii="Calibri" w:hAnsi="Calibri" w:cs="Calibri"/>
                <w:spacing w:val="-4"/>
                <w:szCs w:val="20"/>
                <w:lang w:eastAsia="en-US"/>
              </w:rPr>
            </w:pPr>
            <w:r>
              <w:rPr>
                <w:rFonts w:ascii="Calibri" w:hAnsi="Calibri" w:cs="Calibri"/>
                <w:spacing w:val="-4"/>
                <w:szCs w:val="20"/>
                <w:lang w:eastAsia="en-US"/>
              </w:rPr>
              <w:t xml:space="preserve">Just cold running water </w:t>
            </w:r>
            <w:r>
              <w:rPr>
                <w:rFonts w:ascii="Calibri" w:hAnsi="Calibri" w:cs="Calibri"/>
                <w:spacing w:val="-4"/>
                <w:sz w:val="28"/>
                <w:szCs w:val="28"/>
                <w:lang w:eastAsia="en-US"/>
              </w:rPr>
              <w:t>□</w:t>
            </w:r>
            <w:r>
              <w:rPr>
                <w:rFonts w:ascii="Calibri" w:hAnsi="Calibri" w:cs="Calibri"/>
                <w:spacing w:val="-4"/>
                <w:szCs w:val="20"/>
                <w:lang w:eastAsia="en-US"/>
              </w:rPr>
              <w:t xml:space="preserve"> </w:t>
            </w:r>
            <w:r>
              <w:rPr>
                <w:rFonts w:ascii="Calibri" w:hAnsi="Calibri" w:cs="Calibri"/>
                <w:i/>
                <w:spacing w:val="-4"/>
                <w:szCs w:val="20"/>
                <w:lang w:eastAsia="en-US"/>
              </w:rPr>
              <w:t>justify below</w:t>
            </w:r>
          </w:p>
          <w:tbl>
            <w:tblPr>
              <w:tblW w:w="3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3"/>
            </w:tblGrid>
            <w:tr w:rsidR="00AD72CC">
              <w:tc>
                <w:tcPr>
                  <w:tcW w:w="3143" w:type="dxa"/>
                </w:tcPr>
                <w:p w:rsidR="00AD72CC" w:rsidRDefault="00AD72CC">
                  <w:pPr>
                    <w:spacing w:before="0" w:after="0" w:line="240" w:lineRule="exact"/>
                    <w:ind w:left="-58" w:right="-164"/>
                    <w:rPr>
                      <w:rFonts w:ascii="Calibri" w:hAnsi="Calibri" w:cs="Calibri"/>
                      <w:spacing w:val="-6"/>
                      <w:szCs w:val="20"/>
                      <w:lang w:eastAsia="en-US"/>
                    </w:rPr>
                  </w:pPr>
                  <w:r>
                    <w:rPr>
                      <w:rFonts w:ascii="Calibri" w:hAnsi="Calibri" w:cs="Calibri"/>
                      <w:spacing w:val="-6"/>
                      <w:szCs w:val="20"/>
                      <w:lang w:eastAsia="en-US"/>
                    </w:rPr>
                    <w:t>Cold running water will suffice because</w:t>
                  </w:r>
                </w:p>
                <w:p w:rsidR="00AD72CC" w:rsidRDefault="00AD72CC">
                  <w:pPr>
                    <w:spacing w:before="0" w:after="0" w:line="240" w:lineRule="exact"/>
                    <w:rPr>
                      <w:rFonts w:ascii="Calibri" w:hAnsi="Calibri" w:cs="Calibri"/>
                      <w:spacing w:val="-8"/>
                      <w:szCs w:val="20"/>
                      <w:lang w:eastAsia="en-US"/>
                    </w:rPr>
                  </w:pPr>
                </w:p>
                <w:p w:rsidR="00AD72CC" w:rsidRDefault="00AD72CC">
                  <w:pPr>
                    <w:spacing w:before="0" w:after="0" w:line="240" w:lineRule="exact"/>
                    <w:rPr>
                      <w:rFonts w:ascii="Calibri" w:hAnsi="Calibri" w:cs="Calibri"/>
                      <w:szCs w:val="20"/>
                      <w:lang w:eastAsia="en-US"/>
                    </w:rPr>
                  </w:pPr>
                </w:p>
                <w:p w:rsidR="00AD72CC" w:rsidRDefault="00AD72CC">
                  <w:pPr>
                    <w:spacing w:before="0" w:after="0" w:line="240" w:lineRule="exact"/>
                    <w:rPr>
                      <w:rFonts w:ascii="Calibri" w:hAnsi="Calibri" w:cs="Calibri"/>
                      <w:szCs w:val="20"/>
                      <w:lang w:eastAsia="en-US"/>
                    </w:rPr>
                  </w:pPr>
                </w:p>
                <w:p w:rsidR="00AD72CC" w:rsidRDefault="00AD72CC">
                  <w:pPr>
                    <w:spacing w:before="0" w:after="0" w:line="240" w:lineRule="exact"/>
                    <w:rPr>
                      <w:rFonts w:ascii="Calibri" w:hAnsi="Calibri" w:cs="Calibri"/>
                      <w:szCs w:val="20"/>
                      <w:lang w:eastAsia="en-US"/>
                    </w:rPr>
                  </w:pPr>
                </w:p>
                <w:p w:rsidR="00AD72CC" w:rsidRDefault="00AD72CC">
                  <w:pPr>
                    <w:spacing w:before="0" w:after="0" w:line="240" w:lineRule="exact"/>
                    <w:rPr>
                      <w:rFonts w:ascii="Calibri" w:hAnsi="Calibri" w:cs="Calibri"/>
                      <w:szCs w:val="20"/>
                      <w:lang w:eastAsia="en-US"/>
                    </w:rPr>
                  </w:pPr>
                </w:p>
                <w:p w:rsidR="00AD72CC" w:rsidRDefault="00AD72CC">
                  <w:pPr>
                    <w:spacing w:before="0" w:after="0" w:line="240" w:lineRule="exact"/>
                    <w:rPr>
                      <w:rFonts w:ascii="Calibri" w:hAnsi="Calibri" w:cs="Calibri"/>
                      <w:szCs w:val="20"/>
                      <w:lang w:eastAsia="en-US"/>
                    </w:rPr>
                  </w:pPr>
                </w:p>
                <w:p w:rsidR="00AD72CC" w:rsidRDefault="00AD72CC">
                  <w:pPr>
                    <w:spacing w:before="0" w:after="0" w:line="240" w:lineRule="exact"/>
                    <w:ind w:left="-44"/>
                    <w:rPr>
                      <w:rFonts w:ascii="Calibri" w:hAnsi="Calibri" w:cs="Calibri"/>
                      <w:szCs w:val="20"/>
                      <w:lang w:eastAsia="en-US"/>
                    </w:rPr>
                  </w:pPr>
                  <w:r>
                    <w:rPr>
                      <w:rFonts w:ascii="Calibri" w:hAnsi="Calibri" w:cs="Calibri"/>
                      <w:szCs w:val="20"/>
                      <w:lang w:eastAsia="en-US"/>
                    </w:rPr>
                    <w:t>Visitors will be encouraged to wash their hands thoroughly by</w:t>
                  </w:r>
                </w:p>
                <w:p w:rsidR="00AD72CC" w:rsidRDefault="00AD72CC">
                  <w:pPr>
                    <w:spacing w:before="0" w:after="0" w:line="240" w:lineRule="exact"/>
                    <w:rPr>
                      <w:rFonts w:ascii="Calibri" w:hAnsi="Calibri" w:cs="Calibri"/>
                      <w:szCs w:val="20"/>
                      <w:lang w:eastAsia="en-US"/>
                    </w:rPr>
                  </w:pPr>
                </w:p>
                <w:p w:rsidR="00AD72CC" w:rsidRDefault="00AD72CC">
                  <w:pPr>
                    <w:spacing w:before="0" w:after="0" w:line="240" w:lineRule="exact"/>
                    <w:rPr>
                      <w:rFonts w:ascii="Calibri" w:hAnsi="Calibri" w:cs="Calibri"/>
                      <w:szCs w:val="20"/>
                      <w:lang w:eastAsia="en-US"/>
                    </w:rPr>
                  </w:pPr>
                </w:p>
                <w:p w:rsidR="00AD72CC" w:rsidRDefault="00AD72CC">
                  <w:pPr>
                    <w:spacing w:before="0" w:after="0" w:line="240" w:lineRule="exact"/>
                    <w:rPr>
                      <w:rFonts w:ascii="Calibri" w:hAnsi="Calibri" w:cs="Calibri"/>
                      <w:szCs w:val="20"/>
                      <w:lang w:eastAsia="en-US"/>
                    </w:rPr>
                  </w:pPr>
                </w:p>
                <w:p w:rsidR="00AD72CC" w:rsidRDefault="00AD72CC">
                  <w:pPr>
                    <w:spacing w:before="0" w:after="0" w:line="240" w:lineRule="exact"/>
                    <w:rPr>
                      <w:rFonts w:ascii="Calibri" w:hAnsi="Calibri" w:cs="Calibri"/>
                      <w:szCs w:val="20"/>
                      <w:lang w:eastAsia="en-US"/>
                    </w:rPr>
                  </w:pPr>
                </w:p>
                <w:p w:rsidR="00AD72CC" w:rsidRDefault="00AD72CC">
                  <w:pPr>
                    <w:spacing w:before="0" w:after="0" w:line="240" w:lineRule="exact"/>
                    <w:rPr>
                      <w:rFonts w:ascii="Calibri" w:hAnsi="Calibri" w:cs="Calibri"/>
                      <w:szCs w:val="20"/>
                      <w:lang w:eastAsia="en-US"/>
                    </w:rPr>
                  </w:pPr>
                </w:p>
                <w:p w:rsidR="00AD72CC" w:rsidRDefault="00AD72CC">
                  <w:pPr>
                    <w:spacing w:before="0" w:after="0" w:line="240" w:lineRule="exact"/>
                    <w:rPr>
                      <w:rFonts w:ascii="Calibri" w:hAnsi="Calibri" w:cs="Calibri"/>
                      <w:szCs w:val="20"/>
                      <w:lang w:eastAsia="en-US"/>
                    </w:rPr>
                  </w:pPr>
                </w:p>
              </w:tc>
            </w:tr>
          </w:tbl>
          <w:p w:rsidR="00AD72CC" w:rsidRDefault="00AD72CC">
            <w:pPr>
              <w:spacing w:before="0" w:after="0" w:line="240" w:lineRule="exact"/>
              <w:rPr>
                <w:rFonts w:ascii="Calibri" w:hAnsi="Calibri" w:cs="Calibri"/>
                <w:szCs w:val="20"/>
                <w:lang w:eastAsia="en-US"/>
              </w:rPr>
            </w:pPr>
            <w:r>
              <w:rPr>
                <w:rFonts w:ascii="Calibri" w:hAnsi="Calibri" w:cs="Calibri"/>
                <w:i/>
                <w:szCs w:val="20"/>
                <w:lang w:eastAsia="en-US"/>
              </w:rPr>
              <w:t>Warm water encourages visitors to wash their hands, so this should be provided, especially in winter months. For a June event, you may consider cold water will be OK, but you should consider how you will encourage visitors to wash their hands thoroughly.</w:t>
            </w:r>
          </w:p>
        </w:tc>
        <w:tc>
          <w:tcPr>
            <w:tcW w:w="3543" w:type="dxa"/>
            <w:vMerge w:val="restart"/>
            <w:tcMar>
              <w:top w:w="0" w:type="dxa"/>
              <w:left w:w="57" w:type="dxa"/>
              <w:bottom w:w="0" w:type="dxa"/>
              <w:right w:w="57" w:type="dxa"/>
            </w:tcMar>
          </w:tcPr>
          <w:p w:rsidR="00AD72CC" w:rsidRDefault="00AD72CC">
            <w:pPr>
              <w:spacing w:before="0" w:after="0" w:line="240" w:lineRule="exact"/>
              <w:rPr>
                <w:rFonts w:ascii="Calibri" w:hAnsi="Calibri" w:cs="Calibri"/>
                <w:spacing w:val="-2"/>
                <w:szCs w:val="20"/>
                <w:lang w:eastAsia="en-US"/>
              </w:rPr>
            </w:pPr>
            <w:r>
              <w:rPr>
                <w:rFonts w:ascii="Calibri" w:hAnsi="Calibri" w:cs="Calibri"/>
                <w:spacing w:val="-2"/>
                <w:szCs w:val="20"/>
                <w:lang w:eastAsia="en-US"/>
              </w:rPr>
              <w:t xml:space="preserve">Select healthy stock.  If visitors touch livestock or fencing hand-washing facilities must be provided. Locate facilities at exit of animal contact area. Signage and supervision by trained staff/helpers must be provided. Explain to visitors they cannot put their hands in their mouths, smoke, eat or drink before washing their hands because of </w:t>
            </w:r>
            <w:r w:rsidRPr="00EE50EE">
              <w:rPr>
                <w:rFonts w:ascii="Calibri" w:hAnsi="Calibri" w:cs="Calibri"/>
                <w:spacing w:val="-2"/>
                <w:szCs w:val="20"/>
                <w:lang w:eastAsia="en-US"/>
              </w:rPr>
              <w:t>the risk of infection. Animals in contact area should be clean and healthy (no scouring, dags) (</w:t>
            </w:r>
            <w:r w:rsidRPr="00EE50EE">
              <w:rPr>
                <w:rFonts w:ascii="Calibri" w:hAnsi="Calibri" w:cs="Calibri"/>
                <w:i/>
                <w:spacing w:val="-2"/>
                <w:szCs w:val="20"/>
                <w:lang w:eastAsia="en-US"/>
              </w:rPr>
              <w:t xml:space="preserve">See </w:t>
            </w:r>
            <w:r w:rsidR="00EA0E76" w:rsidRPr="00EE50EE">
              <w:rPr>
                <w:rFonts w:ascii="Calibri" w:hAnsi="Calibri" w:cs="Calibri"/>
                <w:i/>
                <w:spacing w:val="-2"/>
                <w:szCs w:val="20"/>
                <w:lang w:eastAsia="en-US"/>
              </w:rPr>
              <w:t xml:space="preserve">the Industry Code of Practice </w:t>
            </w:r>
            <w:r w:rsidR="00EA0E76" w:rsidRPr="00EE50EE">
              <w:rPr>
                <w:rFonts w:ascii="Calibri" w:hAnsi="Calibri"/>
                <w:i/>
              </w:rPr>
              <w:t>Preventing or controlling ill health from animal contact at visitor attractions</w:t>
            </w:r>
            <w:r w:rsidRPr="00EE50EE">
              <w:rPr>
                <w:rFonts w:ascii="Calibri" w:hAnsi="Calibri" w:cs="Calibri"/>
                <w:i/>
                <w:spacing w:val="-2"/>
                <w:szCs w:val="20"/>
                <w:lang w:eastAsia="en-US"/>
              </w:rPr>
              <w:t>)</w:t>
            </w:r>
            <w:r w:rsidRPr="00EE50EE">
              <w:rPr>
                <w:rFonts w:ascii="Calibri" w:hAnsi="Calibri" w:cs="Calibri"/>
                <w:spacing w:val="-2"/>
                <w:szCs w:val="20"/>
                <w:lang w:eastAsia="en-US"/>
              </w:rPr>
              <w:t xml:space="preserve"> </w:t>
            </w:r>
            <w:r w:rsidR="00EA0E76" w:rsidRPr="00EE50EE">
              <w:rPr>
                <w:rFonts w:ascii="Calibri" w:hAnsi="Calibri" w:cs="Calibri"/>
                <w:spacing w:val="-2"/>
                <w:szCs w:val="20"/>
                <w:lang w:eastAsia="en-US"/>
              </w:rPr>
              <w:t xml:space="preserve"> </w:t>
            </w:r>
            <w:r w:rsidRPr="00EE50EE">
              <w:rPr>
                <w:rFonts w:ascii="Calibri" w:hAnsi="Calibri" w:cs="Calibri"/>
                <w:spacing w:val="-2"/>
                <w:szCs w:val="20"/>
                <w:lang w:eastAsia="en-US"/>
              </w:rPr>
              <w:t>Designated eating areas where contact with animals prevented.</w:t>
            </w: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rPr>
            </w:pPr>
            <w:r>
              <w:rPr>
                <w:rFonts w:ascii="Calibri" w:hAnsi="Calibri" w:cs="Calibri"/>
                <w:szCs w:val="20"/>
              </w:rPr>
              <w:t xml:space="preserve">Poultry – Psittacosis (dust from faeces), Chlamydia psittaci;  </w:t>
            </w:r>
          </w:p>
        </w:tc>
        <w:tc>
          <w:tcPr>
            <w:tcW w:w="283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Visitors petting hens, chicks; feeding the chickens</w:t>
            </w:r>
          </w:p>
          <w:p w:rsidR="00AD72CC" w:rsidRDefault="00AD72CC">
            <w:pPr>
              <w:spacing w:before="0" w:after="0" w:line="240" w:lineRule="exact"/>
              <w:rPr>
                <w:rFonts w:ascii="Calibri" w:hAnsi="Calibri" w:cs="Calibri"/>
                <w:szCs w:val="20"/>
                <w:lang w:eastAsia="en-US"/>
              </w:rPr>
            </w:pPr>
            <w:r>
              <w:rPr>
                <w:rFonts w:ascii="Calibri" w:hAnsi="Calibri" w:cs="Calibri"/>
                <w:szCs w:val="20"/>
              </w:rPr>
              <w:t>pecked, scratched.</w:t>
            </w:r>
          </w:p>
        </w:tc>
        <w:tc>
          <w:tcPr>
            <w:tcW w:w="3261" w:type="dxa"/>
            <w:vMerge/>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vMerge/>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rPr>
            </w:pPr>
            <w:r>
              <w:rPr>
                <w:rFonts w:ascii="Calibri" w:hAnsi="Calibri" w:cs="Calibri"/>
                <w:szCs w:val="20"/>
              </w:rPr>
              <w:t xml:space="preserve">Sheep, pigs, horses, cows, goats. </w:t>
            </w:r>
          </w:p>
        </w:tc>
        <w:tc>
          <w:tcPr>
            <w:tcW w:w="283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Visitors entering animal pens; feeding the animals; herding animals; performing simple farmyard tasks, contamination with dung</w:t>
            </w:r>
          </w:p>
          <w:p w:rsidR="00AD72CC" w:rsidRDefault="00AD72CC">
            <w:pPr>
              <w:spacing w:before="0" w:after="0" w:line="240" w:lineRule="exact"/>
              <w:rPr>
                <w:rFonts w:ascii="Calibri" w:hAnsi="Calibri" w:cs="Calibri"/>
                <w:szCs w:val="20"/>
                <w:lang w:eastAsia="en-US"/>
              </w:rPr>
            </w:pPr>
            <w:r>
              <w:rPr>
                <w:rFonts w:ascii="Calibri" w:hAnsi="Calibri" w:cs="Calibri"/>
                <w:szCs w:val="20"/>
              </w:rPr>
              <w:t>trampled; crushed; bitten; kicked; butted.</w:t>
            </w:r>
          </w:p>
        </w:tc>
        <w:tc>
          <w:tcPr>
            <w:tcW w:w="3261" w:type="dxa"/>
            <w:vMerge/>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pacing w:val="-2"/>
                <w:szCs w:val="20"/>
                <w:lang w:eastAsia="en-US"/>
              </w:rPr>
            </w:pPr>
            <w:r>
              <w:rPr>
                <w:rFonts w:ascii="Calibri" w:hAnsi="Calibri" w:cs="Calibri"/>
                <w:spacing w:val="-2"/>
                <w:szCs w:val="20"/>
                <w:lang w:eastAsia="en-US"/>
              </w:rPr>
              <w:t>No visitor access to animal pens. Fingers or hands must not be put through the railings or pen fencing. Warn visitors of the dangers of walking behind an animal. Explain to visitors that sudden sounds or movement may frighten animals. Use signage and supervision by trained staff/helpers. Prohibit feeding. Restrict access by providing double fencing. Move less docile animals away from visitor area.</w:t>
            </w: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Manure a</w:t>
            </w:r>
            <w:r w:rsidR="00052268">
              <w:rPr>
                <w:rFonts w:ascii="Calibri" w:hAnsi="Calibri" w:cs="Calibri"/>
                <w:szCs w:val="20"/>
                <w:lang w:eastAsia="en-US"/>
              </w:rPr>
              <w:t>nd faecal seepage –E c</w:t>
            </w:r>
            <w:r>
              <w:rPr>
                <w:rFonts w:ascii="Calibri" w:hAnsi="Calibri" w:cs="Calibri"/>
                <w:szCs w:val="20"/>
                <w:lang w:eastAsia="en-US"/>
              </w:rPr>
              <w:t xml:space="preserve">oli 0157 </w:t>
            </w:r>
          </w:p>
        </w:tc>
        <w:tc>
          <w:tcPr>
            <w:tcW w:w="2835" w:type="dxa"/>
            <w:tcMar>
              <w:top w:w="0" w:type="dxa"/>
              <w:left w:w="57" w:type="dxa"/>
              <w:bottom w:w="0" w:type="dxa"/>
              <w:right w:w="57" w:type="dxa"/>
            </w:tcMar>
          </w:tcPr>
          <w:p w:rsidR="00AD72CC" w:rsidRDefault="00AD72CC">
            <w:pPr>
              <w:spacing w:before="0" w:after="0" w:line="240" w:lineRule="exact"/>
              <w:rPr>
                <w:rFonts w:ascii="Calibri" w:hAnsi="Calibri" w:cs="Calibri"/>
                <w:spacing w:val="-4"/>
                <w:szCs w:val="20"/>
                <w:lang w:eastAsia="en-US"/>
              </w:rPr>
            </w:pPr>
            <w:r>
              <w:rPr>
                <w:rFonts w:ascii="Calibri" w:hAnsi="Calibri" w:cs="Calibri"/>
                <w:spacing w:val="-4"/>
                <w:szCs w:val="20"/>
                <w:lang w:eastAsia="en-US"/>
              </w:rPr>
              <w:t xml:space="preserve">Visitors viewing animals or entering livestock sheds walking through manure; touching manure on gates/walls/ partitions contam- ination </w:t>
            </w:r>
            <w:r>
              <w:rPr>
                <w:rFonts w:ascii="Calibri" w:hAnsi="Calibri" w:cs="Calibri"/>
                <w:szCs w:val="20"/>
                <w:lang w:eastAsia="en-US"/>
              </w:rPr>
              <w:t>on shoes, laces, pushchair wheels; slips, trips and falls.</w:t>
            </w:r>
          </w:p>
        </w:tc>
        <w:tc>
          <w:tcPr>
            <w:tcW w:w="3261" w:type="dxa"/>
            <w:vMerge/>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No access to collecting yards. Clear areas of accumulated dung, faecal seepage. Define pathways and keep clean. Clean gates, partitions. Apply fresh bedding before visit.  Provide facilities to allow cleaning of contaminated footwear etc.</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bl>
    <w:p w:rsidR="00AD72CC" w:rsidRDefault="00AD72CC">
      <w:pPr>
        <w:spacing w:before="0" w:after="0" w:line="240" w:lineRule="auto"/>
        <w:rPr>
          <w:rFonts w:ascii="Calibri" w:hAnsi="Calibri"/>
          <w:sz w:val="2"/>
          <w:szCs w:val="2"/>
        </w:rPr>
      </w:pPr>
      <w:r>
        <w:rPr>
          <w:rFonts w:ascii="Calibri" w:hAnsi="Calibri"/>
          <w:sz w:val="24"/>
        </w:rPr>
        <w:br w:type="page"/>
      </w:r>
    </w:p>
    <w:tbl>
      <w:tblPr>
        <w:tblW w:w="15167"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59"/>
        <w:gridCol w:w="2835"/>
        <w:gridCol w:w="3261"/>
        <w:gridCol w:w="3543"/>
        <w:gridCol w:w="1418"/>
        <w:gridCol w:w="1417"/>
        <w:gridCol w:w="1134"/>
      </w:tblGrid>
      <w:tr w:rsidR="00AD72CC">
        <w:trPr>
          <w:cantSplit/>
          <w:trHeight w:val="284"/>
        </w:trPr>
        <w:tc>
          <w:tcPr>
            <w:tcW w:w="1559"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lastRenderedPageBreak/>
              <w:t>What are the hazards?</w:t>
            </w:r>
          </w:p>
          <w:p w:rsidR="00AD72CC" w:rsidRDefault="00AD72CC">
            <w:pPr>
              <w:spacing w:before="0" w:after="0" w:line="240" w:lineRule="exact"/>
              <w:rPr>
                <w:rFonts w:ascii="Calibri" w:hAnsi="Calibri" w:cs="Calibri"/>
                <w:b/>
                <w:sz w:val="22"/>
                <w:szCs w:val="22"/>
                <w:lang w:eastAsia="en-US"/>
              </w:rPr>
            </w:pPr>
          </w:p>
        </w:tc>
        <w:tc>
          <w:tcPr>
            <w:tcW w:w="2835"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Who might be harmed and how?</w:t>
            </w:r>
          </w:p>
          <w:p w:rsidR="00AD72CC" w:rsidRDefault="00AD72CC">
            <w:pPr>
              <w:spacing w:before="0" w:after="0" w:line="240" w:lineRule="exact"/>
              <w:rPr>
                <w:rFonts w:ascii="Calibri" w:hAnsi="Calibri" w:cs="Calibri"/>
                <w:b/>
                <w:sz w:val="22"/>
                <w:szCs w:val="22"/>
                <w:lang w:eastAsia="en-US"/>
              </w:rPr>
            </w:pPr>
          </w:p>
        </w:tc>
        <w:tc>
          <w:tcPr>
            <w:tcW w:w="3261"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What are you already doing?</w:t>
            </w:r>
          </w:p>
          <w:p w:rsidR="00AD72CC" w:rsidRDefault="00AD72CC">
            <w:pPr>
              <w:spacing w:before="0" w:after="0" w:line="240" w:lineRule="exact"/>
              <w:rPr>
                <w:rFonts w:ascii="Calibri" w:hAnsi="Calibri" w:cs="Calibri"/>
                <w:b/>
                <w:sz w:val="22"/>
                <w:szCs w:val="22"/>
                <w:lang w:eastAsia="en-US"/>
              </w:rPr>
            </w:pPr>
          </w:p>
        </w:tc>
        <w:tc>
          <w:tcPr>
            <w:tcW w:w="3543"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What further action is necessary?</w:t>
            </w:r>
          </w:p>
          <w:p w:rsidR="00AD72CC" w:rsidRDefault="00AD72CC">
            <w:pPr>
              <w:spacing w:before="0" w:after="0" w:line="240" w:lineRule="exact"/>
              <w:rPr>
                <w:rFonts w:ascii="Calibri" w:hAnsi="Calibri" w:cs="Calibri"/>
                <w:b/>
                <w:sz w:val="22"/>
                <w:szCs w:val="22"/>
                <w:lang w:eastAsia="en-US"/>
              </w:rPr>
            </w:pPr>
            <w:r>
              <w:rPr>
                <w:rFonts w:ascii="Calibri" w:hAnsi="Calibri" w:cs="Calibri"/>
                <w:b/>
                <w:i/>
                <w:szCs w:val="20"/>
                <w:lang w:eastAsia="en-US"/>
              </w:rPr>
              <w:t>Suggestions below</w:t>
            </w:r>
          </w:p>
        </w:tc>
        <w:tc>
          <w:tcPr>
            <w:tcW w:w="1418"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Action by whom?</w:t>
            </w:r>
          </w:p>
          <w:p w:rsidR="00AD72CC" w:rsidRDefault="00AD72CC">
            <w:pPr>
              <w:spacing w:before="0" w:after="0" w:line="240" w:lineRule="exact"/>
              <w:rPr>
                <w:rFonts w:ascii="Calibri" w:hAnsi="Calibri" w:cs="Calibri"/>
                <w:b/>
                <w:sz w:val="22"/>
                <w:szCs w:val="22"/>
                <w:lang w:eastAsia="en-US"/>
              </w:rPr>
            </w:pPr>
          </w:p>
        </w:tc>
        <w:tc>
          <w:tcPr>
            <w:tcW w:w="1417"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Action by when?</w:t>
            </w:r>
          </w:p>
          <w:p w:rsidR="00AD72CC" w:rsidRDefault="00AD72CC">
            <w:pPr>
              <w:spacing w:before="0" w:after="0" w:line="240" w:lineRule="exact"/>
              <w:rPr>
                <w:rFonts w:ascii="Calibri" w:hAnsi="Calibri" w:cs="Calibri"/>
                <w:b/>
                <w:sz w:val="22"/>
                <w:szCs w:val="22"/>
                <w:lang w:eastAsia="en-US"/>
              </w:rPr>
            </w:pPr>
          </w:p>
        </w:tc>
        <w:tc>
          <w:tcPr>
            <w:tcW w:w="1134" w:type="dxa"/>
            <w:tcBorders>
              <w:bottom w:val="single" w:sz="4" w:space="0" w:color="000000"/>
            </w:tcBorders>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b/>
                <w:sz w:val="22"/>
                <w:szCs w:val="22"/>
                <w:lang w:eastAsia="en-US"/>
              </w:rPr>
            </w:pPr>
            <w:r>
              <w:rPr>
                <w:rFonts w:ascii="Calibri" w:hAnsi="Calibri" w:cs="Calibri"/>
                <w:b/>
                <w:sz w:val="22"/>
                <w:szCs w:val="22"/>
                <w:lang w:eastAsia="en-US"/>
              </w:rPr>
              <w:t>Done</w:t>
            </w:r>
          </w:p>
          <w:p w:rsidR="00AD72CC" w:rsidRDefault="00AD72CC">
            <w:pPr>
              <w:spacing w:before="0" w:after="0" w:line="240" w:lineRule="exact"/>
              <w:rPr>
                <w:rFonts w:ascii="Calibri" w:hAnsi="Calibri" w:cs="Calibri"/>
                <w:b/>
                <w:sz w:val="22"/>
                <w:szCs w:val="22"/>
                <w:lang w:eastAsia="en-US"/>
              </w:rPr>
            </w:pPr>
          </w:p>
        </w:tc>
      </w:tr>
      <w:tr w:rsidR="00AD72CC">
        <w:trPr>
          <w:cantSplit/>
          <w:trHeight w:val="284"/>
        </w:trPr>
        <w:tc>
          <w:tcPr>
            <w:tcW w:w="1559"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Farm pets – dogs and cats</w:t>
            </w:r>
          </w:p>
        </w:tc>
        <w:tc>
          <w:tcPr>
            <w:tcW w:w="283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All visitors, especially children – bitten; scratched; toxoplasmosis through stroking, petting.</w:t>
            </w:r>
          </w:p>
        </w:tc>
        <w:tc>
          <w:tcPr>
            <w:tcW w:w="3261"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Keep pets indoors away from visitors.</w:t>
            </w: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2835" w:type="dxa"/>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261" w:type="dxa"/>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8" w:type="dxa"/>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shd w:val="clear" w:color="auto" w:fill="D9D9D9"/>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Fuel storage tank</w:t>
            </w:r>
          </w:p>
        </w:tc>
        <w:tc>
          <w:tcPr>
            <w:tcW w:w="2835"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All visitors – personal contamination, fumes, burns.</w:t>
            </w:r>
          </w:p>
        </w:tc>
        <w:tc>
          <w:tcPr>
            <w:tcW w:w="3261"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Keep fuel tank locked. Prevent access e.g. remove ladder. Supervision.</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 xml:space="preserve">Animal feeds </w:t>
            </w:r>
          </w:p>
        </w:tc>
        <w:tc>
          <w:tcPr>
            <w:tcW w:w="2835"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 xml:space="preserve">All visitors – ingestion of feeds or contamination with micro organisms. </w:t>
            </w:r>
          </w:p>
        </w:tc>
        <w:tc>
          <w:tcPr>
            <w:tcW w:w="3261"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Prevent access to feed stores. Supervision of feeding animals</w:t>
            </w:r>
          </w:p>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Washing facilities.</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Flora and fauna</w:t>
            </w:r>
          </w:p>
        </w:tc>
        <w:tc>
          <w:tcPr>
            <w:tcW w:w="2835"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Visitors on farm walk or nature trail – ingestion of poisonous fruits or berries etc.</w:t>
            </w:r>
          </w:p>
        </w:tc>
        <w:tc>
          <w:tcPr>
            <w:tcW w:w="3261"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Check routes beforehand.  Supervision. Warn visitors before setting off. Avoid known hazards on route.</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pacing w:val="-4"/>
                <w:szCs w:val="20"/>
                <w:lang w:eastAsia="en-US"/>
              </w:rPr>
            </w:pPr>
            <w:r>
              <w:rPr>
                <w:rFonts w:ascii="Calibri" w:hAnsi="Calibri" w:cs="Calibri"/>
                <w:spacing w:val="-4"/>
                <w:szCs w:val="20"/>
                <w:lang w:eastAsia="en-US"/>
              </w:rPr>
              <w:t>Chemical and veterinary products</w:t>
            </w:r>
          </w:p>
        </w:tc>
        <w:tc>
          <w:tcPr>
            <w:tcW w:w="2835"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 xml:space="preserve">All visitors – </w:t>
            </w:r>
            <w:r>
              <w:rPr>
                <w:rFonts w:ascii="Calibri" w:hAnsi="Calibri" w:cs="Calibri"/>
                <w:spacing w:val="-4"/>
                <w:szCs w:val="20"/>
                <w:lang w:eastAsia="en-US"/>
              </w:rPr>
              <w:t>ingestion of harmful chemicals, breathing vapour or skin; contamination.</w:t>
            </w:r>
          </w:p>
        </w:tc>
        <w:tc>
          <w:tcPr>
            <w:tcW w:w="3261"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r>
              <w:rPr>
                <w:rFonts w:ascii="Calibri" w:hAnsi="Calibri" w:cs="Calibri"/>
                <w:szCs w:val="20"/>
                <w:lang w:eastAsia="en-US"/>
              </w:rPr>
              <w:t>Chemical and veterinary products must be locked away in a suitable store.  Access to store prohibited.</w:t>
            </w:r>
          </w:p>
        </w:tc>
        <w:tc>
          <w:tcPr>
            <w:tcW w:w="1418"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Borders>
              <w:bottom w:val="single" w:sz="4" w:space="0" w:color="000000"/>
            </w:tcBorders>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r w:rsidR="00AD72CC">
        <w:trPr>
          <w:cantSplit/>
          <w:trHeight w:val="284"/>
        </w:trPr>
        <w:tc>
          <w:tcPr>
            <w:tcW w:w="1559"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lang w:eastAsia="en-US"/>
              </w:rPr>
            </w:pPr>
            <w:r>
              <w:rPr>
                <w:rFonts w:ascii="Calibri" w:hAnsi="Calibri" w:cs="Calibri"/>
                <w:szCs w:val="20"/>
                <w:lang w:eastAsia="en-US"/>
              </w:rPr>
              <w:t>Food, refreshments</w:t>
            </w:r>
          </w:p>
        </w:tc>
        <w:tc>
          <w:tcPr>
            <w:tcW w:w="2835"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lang w:eastAsia="en-US"/>
              </w:rPr>
            </w:pPr>
            <w:r>
              <w:rPr>
                <w:rFonts w:ascii="Calibri" w:hAnsi="Calibri" w:cs="Calibri"/>
                <w:szCs w:val="20"/>
                <w:lang w:eastAsia="en-US"/>
              </w:rPr>
              <w:t>Visitors who eat food supplied at venue – food poisoning, illness.</w:t>
            </w:r>
          </w:p>
        </w:tc>
        <w:tc>
          <w:tcPr>
            <w:tcW w:w="3261"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3543" w:type="dxa"/>
            <w:tcMar>
              <w:top w:w="0" w:type="dxa"/>
              <w:left w:w="57" w:type="dxa"/>
              <w:bottom w:w="0" w:type="dxa"/>
              <w:right w:w="57" w:type="dxa"/>
            </w:tcMar>
          </w:tcPr>
          <w:p w:rsidR="00AD72CC" w:rsidRDefault="00AD72CC">
            <w:pPr>
              <w:autoSpaceDE w:val="0"/>
              <w:autoSpaceDN w:val="0"/>
              <w:adjustRightInd w:val="0"/>
              <w:spacing w:before="0" w:after="0" w:line="240" w:lineRule="auto"/>
              <w:rPr>
                <w:rFonts w:ascii="Calibri" w:hAnsi="Calibri" w:cs="Calibri"/>
                <w:szCs w:val="20"/>
              </w:rPr>
            </w:pPr>
            <w:r>
              <w:rPr>
                <w:rFonts w:ascii="Calibri" w:hAnsi="Calibri" w:cs="Calibri"/>
                <w:szCs w:val="20"/>
              </w:rPr>
              <w:t>Provider must have food hygiene certificate.</w:t>
            </w:r>
          </w:p>
        </w:tc>
        <w:tc>
          <w:tcPr>
            <w:tcW w:w="1418"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417"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c>
          <w:tcPr>
            <w:tcW w:w="1134" w:type="dxa"/>
            <w:tcMar>
              <w:top w:w="0" w:type="dxa"/>
              <w:left w:w="57" w:type="dxa"/>
              <w:bottom w:w="0" w:type="dxa"/>
              <w:right w:w="57" w:type="dxa"/>
            </w:tcMar>
          </w:tcPr>
          <w:p w:rsidR="00AD72CC" w:rsidRDefault="00AD72CC">
            <w:pPr>
              <w:spacing w:before="0" w:after="0" w:line="240" w:lineRule="exact"/>
              <w:rPr>
                <w:rFonts w:ascii="Calibri" w:hAnsi="Calibri" w:cs="Calibri"/>
                <w:szCs w:val="20"/>
                <w:lang w:eastAsia="en-US"/>
              </w:rPr>
            </w:pPr>
          </w:p>
        </w:tc>
      </w:tr>
    </w:tbl>
    <w:p w:rsidR="00AD72CC" w:rsidRDefault="00AD72CC">
      <w:pPr>
        <w:autoSpaceDE w:val="0"/>
        <w:autoSpaceDN w:val="0"/>
        <w:adjustRightInd w:val="0"/>
        <w:spacing w:before="0" w:after="0" w:line="240" w:lineRule="auto"/>
        <w:rPr>
          <w:rFonts w:ascii="Calibri" w:hAnsi="Calibri" w:cs="Calibri"/>
          <w:szCs w:val="20"/>
        </w:rPr>
      </w:pPr>
    </w:p>
    <w:p w:rsidR="00705C7F" w:rsidRDefault="00705C7F">
      <w:pPr>
        <w:autoSpaceDE w:val="0"/>
        <w:autoSpaceDN w:val="0"/>
        <w:adjustRightInd w:val="0"/>
        <w:spacing w:before="0" w:after="0" w:line="240" w:lineRule="auto"/>
        <w:rPr>
          <w:rFonts w:ascii="Calibri" w:hAnsi="Calibri" w:cs="Calibri"/>
          <w:szCs w:val="20"/>
        </w:rPr>
        <w:sectPr w:rsidR="00705C7F" w:rsidSect="00994E64">
          <w:headerReference w:type="even" r:id="rId10"/>
          <w:headerReference w:type="default" r:id="rId11"/>
          <w:footerReference w:type="even" r:id="rId12"/>
          <w:footerReference w:type="default" r:id="rId13"/>
          <w:type w:val="nextColumn"/>
          <w:pgSz w:w="16838" w:h="11906" w:orient="landscape"/>
          <w:pgMar w:top="1984" w:right="992" w:bottom="1134" w:left="1134" w:header="708" w:footer="708" w:gutter="0"/>
          <w:cols w:space="708"/>
          <w:docGrid w:linePitch="360"/>
        </w:sectPr>
      </w:pPr>
    </w:p>
    <w:p w:rsidR="00705C7F" w:rsidRDefault="00705C7F">
      <w:pPr>
        <w:autoSpaceDE w:val="0"/>
        <w:autoSpaceDN w:val="0"/>
        <w:adjustRightInd w:val="0"/>
        <w:spacing w:before="0" w:after="0" w:line="240" w:lineRule="auto"/>
        <w:rPr>
          <w:rFonts w:ascii="Calibri" w:hAnsi="Calibri" w:cs="Calibri"/>
          <w:szCs w:val="20"/>
        </w:rPr>
      </w:pPr>
    </w:p>
    <w:p w:rsidR="00705C7F" w:rsidRDefault="00705C7F">
      <w:pPr>
        <w:autoSpaceDE w:val="0"/>
        <w:autoSpaceDN w:val="0"/>
        <w:adjustRightInd w:val="0"/>
        <w:spacing w:before="0" w:after="0" w:line="240" w:lineRule="auto"/>
        <w:rPr>
          <w:rFonts w:ascii="Calibri" w:hAnsi="Calibri" w:cs="Calibri"/>
          <w:szCs w:val="20"/>
        </w:rPr>
      </w:pPr>
    </w:p>
    <w:p w:rsidR="00605799" w:rsidRDefault="00605799" w:rsidP="002769F4">
      <w:pPr>
        <w:tabs>
          <w:tab w:val="left" w:pos="4253"/>
        </w:tabs>
        <w:spacing w:after="0"/>
        <w:jc w:val="center"/>
        <w:rPr>
          <w:rFonts w:ascii="Calibri" w:hAnsi="Calibri" w:cs="Arial"/>
          <w:color w:val="008000"/>
          <w:szCs w:val="20"/>
        </w:rPr>
      </w:pPr>
    </w:p>
    <w:p w:rsidR="00605799" w:rsidRDefault="00605799" w:rsidP="002769F4">
      <w:pPr>
        <w:tabs>
          <w:tab w:val="left" w:pos="4253"/>
        </w:tabs>
        <w:spacing w:after="0"/>
        <w:jc w:val="center"/>
        <w:rPr>
          <w:rFonts w:ascii="Calibri" w:hAnsi="Calibri" w:cs="Arial"/>
          <w:color w:val="008000"/>
          <w:szCs w:val="20"/>
        </w:rPr>
      </w:pPr>
    </w:p>
    <w:p w:rsidR="00605799" w:rsidRDefault="00605799" w:rsidP="002769F4">
      <w:pPr>
        <w:tabs>
          <w:tab w:val="left" w:pos="4253"/>
        </w:tabs>
        <w:spacing w:after="0"/>
        <w:jc w:val="center"/>
        <w:rPr>
          <w:rFonts w:ascii="Calibri" w:hAnsi="Calibri" w:cs="Arial"/>
          <w:color w:val="008000"/>
          <w:szCs w:val="20"/>
        </w:rPr>
      </w:pPr>
    </w:p>
    <w:p w:rsidR="00605799" w:rsidRDefault="00605799" w:rsidP="002769F4">
      <w:pPr>
        <w:tabs>
          <w:tab w:val="left" w:pos="4253"/>
        </w:tabs>
        <w:spacing w:after="0"/>
        <w:jc w:val="center"/>
        <w:rPr>
          <w:rFonts w:ascii="Calibri" w:hAnsi="Calibri" w:cs="Arial"/>
          <w:color w:val="008000"/>
          <w:szCs w:val="20"/>
        </w:rPr>
      </w:pPr>
    </w:p>
    <w:p w:rsidR="00605799" w:rsidRDefault="00605799" w:rsidP="002769F4">
      <w:pPr>
        <w:tabs>
          <w:tab w:val="left" w:pos="4253"/>
        </w:tabs>
        <w:spacing w:after="0"/>
        <w:jc w:val="center"/>
        <w:rPr>
          <w:rFonts w:ascii="Calibri" w:hAnsi="Calibri" w:cs="Arial"/>
          <w:color w:val="008000"/>
          <w:szCs w:val="20"/>
        </w:rPr>
      </w:pPr>
    </w:p>
    <w:p w:rsidR="00605799" w:rsidRDefault="00605799" w:rsidP="002769F4">
      <w:pPr>
        <w:tabs>
          <w:tab w:val="left" w:pos="4253"/>
        </w:tabs>
        <w:spacing w:after="0"/>
        <w:jc w:val="center"/>
        <w:rPr>
          <w:rFonts w:ascii="Calibri" w:hAnsi="Calibri" w:cs="Arial"/>
          <w:color w:val="008000"/>
          <w:szCs w:val="20"/>
        </w:rPr>
      </w:pPr>
    </w:p>
    <w:p w:rsidR="00605799" w:rsidRDefault="00605799" w:rsidP="002769F4">
      <w:pPr>
        <w:tabs>
          <w:tab w:val="left" w:pos="4253"/>
        </w:tabs>
        <w:spacing w:after="0"/>
        <w:jc w:val="center"/>
        <w:rPr>
          <w:rFonts w:ascii="Calibri" w:hAnsi="Calibri" w:cs="Arial"/>
          <w:color w:val="008000"/>
          <w:szCs w:val="20"/>
        </w:rPr>
      </w:pPr>
    </w:p>
    <w:p w:rsidR="00605799" w:rsidRDefault="00605799" w:rsidP="002769F4">
      <w:pPr>
        <w:tabs>
          <w:tab w:val="left" w:pos="4253"/>
        </w:tabs>
        <w:spacing w:after="0"/>
        <w:jc w:val="center"/>
        <w:rPr>
          <w:rFonts w:ascii="Calibri" w:hAnsi="Calibri" w:cs="Arial"/>
          <w:color w:val="008000"/>
          <w:szCs w:val="20"/>
        </w:rPr>
      </w:pPr>
    </w:p>
    <w:p w:rsidR="00605799" w:rsidRDefault="00605799" w:rsidP="002769F4">
      <w:pPr>
        <w:tabs>
          <w:tab w:val="left" w:pos="4253"/>
        </w:tabs>
        <w:spacing w:after="0"/>
        <w:jc w:val="center"/>
        <w:rPr>
          <w:rFonts w:ascii="Calibri" w:hAnsi="Calibri" w:cs="Arial"/>
          <w:color w:val="008000"/>
          <w:szCs w:val="20"/>
        </w:rPr>
      </w:pPr>
    </w:p>
    <w:p w:rsidR="00605799" w:rsidRDefault="00605799" w:rsidP="002769F4">
      <w:pPr>
        <w:tabs>
          <w:tab w:val="left" w:pos="4253"/>
        </w:tabs>
        <w:spacing w:after="0"/>
        <w:jc w:val="center"/>
        <w:rPr>
          <w:rFonts w:ascii="Calibri" w:hAnsi="Calibri" w:cs="Arial"/>
          <w:color w:val="008000"/>
          <w:szCs w:val="20"/>
        </w:rPr>
      </w:pPr>
    </w:p>
    <w:p w:rsidR="00605799" w:rsidRDefault="00605799" w:rsidP="002769F4">
      <w:pPr>
        <w:tabs>
          <w:tab w:val="left" w:pos="4253"/>
        </w:tabs>
        <w:spacing w:after="0"/>
        <w:jc w:val="center"/>
        <w:rPr>
          <w:rFonts w:ascii="Calibri" w:hAnsi="Calibri" w:cs="Arial"/>
          <w:color w:val="008000"/>
          <w:szCs w:val="20"/>
        </w:rPr>
      </w:pPr>
    </w:p>
    <w:p w:rsidR="00605799" w:rsidRDefault="00605799" w:rsidP="002769F4">
      <w:pPr>
        <w:tabs>
          <w:tab w:val="left" w:pos="4253"/>
        </w:tabs>
        <w:spacing w:after="0"/>
        <w:jc w:val="center"/>
        <w:rPr>
          <w:rFonts w:ascii="Calibri" w:hAnsi="Calibri" w:cs="Arial"/>
          <w:color w:val="008000"/>
          <w:szCs w:val="20"/>
        </w:rPr>
      </w:pPr>
    </w:p>
    <w:p w:rsidR="00B330C1" w:rsidRDefault="00D90155" w:rsidP="002769F4">
      <w:pPr>
        <w:tabs>
          <w:tab w:val="left" w:pos="4253"/>
        </w:tabs>
        <w:spacing w:after="0"/>
        <w:jc w:val="center"/>
        <w:rPr>
          <w:rFonts w:ascii="Calibri" w:hAnsi="Calibri" w:cs="Arial"/>
          <w:noProof/>
          <w:color w:val="008000"/>
        </w:rPr>
      </w:pPr>
      <w:bookmarkStart w:id="2" w:name="_GoBack"/>
      <w:bookmarkEnd w:id="2"/>
      <w:r>
        <w:rPr>
          <w:rFonts w:ascii="Calibri" w:hAnsi="Calibri" w:cs="Arial"/>
          <w:noProof/>
          <w:color w:val="008000"/>
          <w:szCs w:val="20"/>
        </w:rPr>
        <mc:AlternateContent>
          <mc:Choice Requires="wps">
            <w:drawing>
              <wp:anchor distT="0" distB="0" distL="114300" distR="114300" simplePos="0" relativeHeight="251674624" behindDoc="0" locked="0" layoutInCell="1" allowOverlap="1" wp14:anchorId="726A4964" wp14:editId="728E6714">
                <wp:simplePos x="0" y="0"/>
                <wp:positionH relativeFrom="column">
                  <wp:posOffset>-544195</wp:posOffset>
                </wp:positionH>
                <wp:positionV relativeFrom="paragraph">
                  <wp:posOffset>354330</wp:posOffset>
                </wp:positionV>
                <wp:extent cx="7400925" cy="430530"/>
                <wp:effectExtent l="0" t="0" r="0" b="7620"/>
                <wp:wrapNone/>
                <wp:docPr id="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430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3903" w:rsidRPr="00D90155" w:rsidRDefault="00783903" w:rsidP="00352315">
                            <w:pPr>
                              <w:jc w:val="center"/>
                              <w:rPr>
                                <w:rFonts w:ascii="Calibri" w:hAnsi="Calibri"/>
                                <w:color w:val="006600"/>
                                <w:sz w:val="32"/>
                                <w:szCs w:val="32"/>
                              </w:rPr>
                            </w:pPr>
                            <w:r w:rsidRPr="00D90155">
                              <w:rPr>
                                <w:rFonts w:ascii="Calibri" w:hAnsi="Calibri"/>
                                <w:color w:val="006600"/>
                                <w:sz w:val="32"/>
                                <w:szCs w:val="32"/>
                              </w:rPr>
                              <w:t>www.leafuk.org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A4964" id="_x0000_t202" coordsize="21600,21600" o:spt="202" path="m,l,21600r21600,l21600,xe">
                <v:stroke joinstyle="miter"/>
                <v:path gradientshapeok="t" o:connecttype="rect"/>
              </v:shapetype>
              <v:shape id="Text Box 359" o:spid="_x0000_s1026" type="#_x0000_t202" style="position:absolute;left:0;text-align:left;margin-left:-42.85pt;margin-top:27.9pt;width:582.75pt;height:3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" filled="f" stroked="f">
                <v:textbox>
                  <w:txbxContent>
                    <w:p w:rsidR="00783903" w:rsidRPr="00D90155" w:rsidRDefault="00783903" w:rsidP="00352315">
                      <w:pPr>
                        <w:jc w:val="center"/>
                        <w:rPr>
                          <w:rFonts w:ascii="Calibri" w:hAnsi="Calibri"/>
                          <w:color w:val="006600"/>
                          <w:sz w:val="32"/>
                          <w:szCs w:val="32"/>
                        </w:rPr>
                      </w:pPr>
                      <w:r w:rsidRPr="00D90155">
                        <w:rPr>
                          <w:rFonts w:ascii="Calibri" w:hAnsi="Calibri"/>
                          <w:color w:val="006600"/>
                          <w:sz w:val="32"/>
                          <w:szCs w:val="32"/>
                        </w:rPr>
                        <w:t>www.leafuk.org</w:t>
                      </w:r>
                    </w:p>
                  </w:txbxContent>
                </v:textbox>
              </v:shape>
            </w:pict>
          </mc:Fallback>
        </mc:AlternateContent>
      </w:r>
      <w:r>
        <w:rPr>
          <w:rFonts w:ascii="Calibri" w:hAnsi="Calibri"/>
          <w:noProof/>
          <w:sz w:val="16"/>
        </w:rPr>
        <w:drawing>
          <wp:anchor distT="0" distB="0" distL="114300" distR="114300" simplePos="0" relativeHeight="251725824" behindDoc="1" locked="0" layoutInCell="1" allowOverlap="1" wp14:anchorId="38134D6A" wp14:editId="578DB51F">
            <wp:simplePos x="0" y="0"/>
            <wp:positionH relativeFrom="column">
              <wp:posOffset>-668020</wp:posOffset>
            </wp:positionH>
            <wp:positionV relativeFrom="paragraph">
              <wp:posOffset>1077595</wp:posOffset>
            </wp:positionV>
            <wp:extent cx="7866380" cy="3095625"/>
            <wp:effectExtent l="0" t="0" r="1270" b="952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_Cover_OFS_Handbook.jpg"/>
                    <pic:cNvPicPr/>
                  </pic:nvPicPr>
                  <pic:blipFill rotWithShape="1">
                    <a:blip r:embed="rId14" cstate="print">
                      <a:extLst>
                        <a:ext uri="{28A0092B-C50C-407E-A947-70E740481C1C}">
                          <a14:useLocalDpi xmlns:a14="http://schemas.microsoft.com/office/drawing/2010/main" val="0"/>
                        </a:ext>
                      </a:extLst>
                    </a:blip>
                    <a:srcRect l="43357" t="16165" r="6840" b="30743"/>
                    <a:stretch/>
                  </pic:blipFill>
                  <pic:spPr bwMode="auto">
                    <a:xfrm>
                      <a:off x="0" y="0"/>
                      <a:ext cx="7866380" cy="3095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4473" w:rsidRPr="00E0707E">
        <w:rPr>
          <w:rFonts w:ascii="Calibri" w:hAnsi="Calibri" w:cs="Arial"/>
          <w:color w:val="008000"/>
          <w:szCs w:val="20"/>
        </w:rPr>
        <w:t>Registered charity no: 1045781</w:t>
      </w:r>
    </w:p>
    <w:sectPr w:rsidR="00B330C1" w:rsidSect="00E8742D">
      <w:headerReference w:type="even" r:id="rId15"/>
      <w:headerReference w:type="default" r:id="rId16"/>
      <w:footerReference w:type="even" r:id="rId17"/>
      <w:footerReference w:type="default" r:id="rId18"/>
      <w:type w:val="nextColumn"/>
      <w:pgSz w:w="11906" w:h="16838"/>
      <w:pgMar w:top="1134" w:right="992"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03" w:rsidRDefault="00783903">
      <w:pPr>
        <w:spacing w:before="0" w:after="0" w:line="240" w:lineRule="auto"/>
      </w:pPr>
      <w:r>
        <w:separator/>
      </w:r>
    </w:p>
  </w:endnote>
  <w:endnote w:type="continuationSeparator" w:id="0">
    <w:p w:rsidR="00783903" w:rsidRDefault="0078390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AGRounded BT">
    <w:altName w:val="Calibri"/>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03" w:rsidRPr="00940DCD" w:rsidRDefault="00783903" w:rsidP="00EE50EE">
    <w:pPr>
      <w:pStyle w:val="Footer"/>
      <w:jc w:val="right"/>
      <w:rPr>
        <w:rFonts w:ascii="Calibri" w:hAnsi="Calibri"/>
      </w:rPr>
    </w:pPr>
    <w:r>
      <w:rPr>
        <w:rFonts w:ascii="Calibri" w:hAnsi="Calibri"/>
        <w:noProof/>
      </w:rPr>
      <mc:AlternateContent>
        <mc:Choice Requires="wps">
          <w:drawing>
            <wp:anchor distT="0" distB="0" distL="114300" distR="114300" simplePos="0" relativeHeight="251661824" behindDoc="0" locked="0" layoutInCell="1" allowOverlap="1">
              <wp:simplePos x="0" y="0"/>
              <wp:positionH relativeFrom="column">
                <wp:posOffset>105410</wp:posOffset>
              </wp:positionH>
              <wp:positionV relativeFrom="paragraph">
                <wp:posOffset>0</wp:posOffset>
              </wp:positionV>
              <wp:extent cx="6057900" cy="342900"/>
              <wp:effectExtent l="635" t="0" r="0" b="0"/>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83903" w:rsidRDefault="00783903" w:rsidP="00971FF1">
                          <w:pPr>
                            <w:spacing w:before="0" w:after="0" w:line="240" w:lineRule="auto"/>
                            <w:jc w:val="center"/>
                          </w:pPr>
                          <w:r>
                            <w:rPr>
                              <w:rFonts w:ascii="Calibri" w:hAnsi="Calibri"/>
                              <w:noProof/>
                              <w:sz w:val="16"/>
                            </w:rPr>
                            <w:t>Host Farmer Handbook 2016  © LEAF (Linking Environment And Farming)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8.3pt;margin-top:0;width:477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" filled="f" stroked="f">
              <v:textbox>
                <w:txbxContent>
                  <w:p w:rsidR="00783903" w:rsidRDefault="00783903" w:rsidP="00971FF1">
                    <w:pPr>
                      <w:spacing w:before="0" w:after="0" w:line="240" w:lineRule="auto"/>
                      <w:jc w:val="center"/>
                    </w:pPr>
                    <w:r>
                      <w:rPr>
                        <w:rFonts w:ascii="Calibri" w:hAnsi="Calibri"/>
                        <w:noProof/>
                        <w:sz w:val="16"/>
                      </w:rPr>
                      <w:t>Host Farmer Handbook 2016  © LEAF (Linking Environment And Farming)</w:t>
                    </w:r>
                  </w:p>
                </w:txbxContent>
              </v:textbox>
            </v:shape>
          </w:pict>
        </mc:Fallback>
      </mc:AlternateContent>
    </w:r>
    <w:r w:rsidRPr="00940DCD">
      <w:rPr>
        <w:rFonts w:ascii="Calibri" w:hAnsi="Calibri"/>
      </w:rPr>
      <w:fldChar w:fldCharType="begin"/>
    </w:r>
    <w:r w:rsidRPr="00940DCD">
      <w:rPr>
        <w:rFonts w:ascii="Calibri" w:hAnsi="Calibri"/>
      </w:rPr>
      <w:instrText xml:space="preserve"> PAGE   \* MERGEFORMAT </w:instrText>
    </w:r>
    <w:r w:rsidRPr="00940DCD">
      <w:rPr>
        <w:rFonts w:ascii="Calibri" w:hAnsi="Calibri"/>
      </w:rPr>
      <w:fldChar w:fldCharType="separate"/>
    </w:r>
    <w:r w:rsidR="00605799">
      <w:rPr>
        <w:rFonts w:ascii="Calibri" w:hAnsi="Calibri"/>
        <w:noProof/>
      </w:rPr>
      <w:t>1</w:t>
    </w:r>
    <w:r w:rsidRPr="00940DCD">
      <w:rPr>
        <w:rFonts w:ascii="Calibri" w:hAnsi="Calibr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03" w:rsidRPr="004A11B3" w:rsidRDefault="00783903" w:rsidP="00A373FA">
    <w:pPr>
      <w:pStyle w:val="Footer"/>
      <w:jc w:val="center"/>
    </w:pPr>
    <w:r>
      <w:rPr>
        <w:rFonts w:ascii="Calibri" w:hAnsi="Calibri"/>
        <w:noProof/>
        <w:sz w:val="16"/>
      </w:rPr>
      <w:t xml:space="preserve">                      Host Farmer Handbook 2016  © LEAF (Linking Environment And Farming)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03" w:rsidRDefault="00783903" w:rsidP="00850F89">
    <w:pPr>
      <w:pStyle w:val="Footer"/>
      <w:jc w:val="center"/>
      <w:rPr>
        <w:rFonts w:ascii="Calibri" w:hAnsi="Calibri"/>
        <w:noProof/>
        <w:sz w:val="16"/>
      </w:rPr>
    </w:pPr>
  </w:p>
  <w:p w:rsidR="00783903" w:rsidRDefault="00783903" w:rsidP="00850F89">
    <w:pPr>
      <w:pStyle w:val="Footer"/>
      <w:jc w:val="center"/>
    </w:pPr>
    <w:r>
      <w:rPr>
        <w:rFonts w:ascii="Calibri" w:hAnsi="Calibri"/>
        <w:noProof/>
        <w:sz w:val="16"/>
      </w:rPr>
      <w:t>Host Farmer Handbook 2016  © LEAF (Linking Environment And Farming)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03" w:rsidRPr="008205F3" w:rsidRDefault="00783903" w:rsidP="008205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03" w:rsidRPr="00BE0D84" w:rsidRDefault="00783903" w:rsidP="00A93FE4">
    <w:pPr>
      <w:spacing w:before="0" w:after="0" w:line="240" w:lineRule="auto"/>
      <w:rPr>
        <w:rFonts w:ascii="Calibri" w:hAnsi="Calibri"/>
      </w:rPr>
    </w:pPr>
  </w:p>
  <w:p w:rsidR="00783903" w:rsidRPr="0000313F" w:rsidRDefault="00783903" w:rsidP="00003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03" w:rsidRDefault="00783903">
      <w:pPr>
        <w:spacing w:before="0" w:after="0" w:line="240" w:lineRule="auto"/>
      </w:pPr>
      <w:r>
        <w:separator/>
      </w:r>
    </w:p>
  </w:footnote>
  <w:footnote w:type="continuationSeparator" w:id="0">
    <w:p w:rsidR="00783903" w:rsidRDefault="0078390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03" w:rsidRDefault="00783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03" w:rsidRDefault="00783903">
    <w:pPr>
      <w:pStyle w:val="Header"/>
    </w:pPr>
    <w:r>
      <w:rPr>
        <w:noProof/>
      </w:rPr>
      <w:drawing>
        <wp:anchor distT="0" distB="0" distL="114300" distR="114300" simplePos="0" relativeHeight="251658752" behindDoc="0" locked="0" layoutInCell="1" allowOverlap="1">
          <wp:simplePos x="0" y="0"/>
          <wp:positionH relativeFrom="column">
            <wp:posOffset>8107045</wp:posOffset>
          </wp:positionH>
          <wp:positionV relativeFrom="paragraph">
            <wp:posOffset>29210</wp:posOffset>
          </wp:positionV>
          <wp:extent cx="1152525" cy="614680"/>
          <wp:effectExtent l="0" t="0" r="9525" b="0"/>
          <wp:wrapNone/>
          <wp:docPr id="28" name="Picture 43" descr="Description: LEA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LEAFcol"/>
                  <pic:cNvPicPr>
                    <a:picLocks noChangeAspect="1" noChangeArrowheads="1"/>
                  </pic:cNvPicPr>
                </pic:nvPicPr>
                <pic:blipFill>
                  <a:blip r:embed="rId1">
                    <a:extLst>
                      <a:ext uri="{28A0092B-C50C-407E-A947-70E740481C1C}">
                        <a14:useLocalDpi xmlns:a14="http://schemas.microsoft.com/office/drawing/2010/main" val="0"/>
                      </a:ext>
                    </a:extLst>
                  </a:blip>
                  <a:srcRect b="10370"/>
                  <a:stretch>
                    <a:fillRect/>
                  </a:stretch>
                </pic:blipFill>
                <pic:spPr bwMode="auto">
                  <a:xfrm>
                    <a:off x="0" y="0"/>
                    <a:ext cx="115252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-342265</wp:posOffset>
          </wp:positionH>
          <wp:positionV relativeFrom="paragraph">
            <wp:posOffset>-3175</wp:posOffset>
          </wp:positionV>
          <wp:extent cx="863600" cy="704850"/>
          <wp:effectExtent l="0" t="0" r="0" b="0"/>
          <wp:wrapNone/>
          <wp:docPr id="29" name="Picture 42" descr="Description: OpenFarm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OpenFarmLogo20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03" w:rsidRDefault="00783903">
    <w:pPr>
      <w:pStyle w:val="Header"/>
    </w:pPr>
    <w:r>
      <w:rPr>
        <w:noProof/>
      </w:rPr>
      <w:drawing>
        <wp:anchor distT="0" distB="0" distL="114300" distR="114300" simplePos="0" relativeHeight="251651584" behindDoc="0" locked="0" layoutInCell="1" allowOverlap="1">
          <wp:simplePos x="0" y="0"/>
          <wp:positionH relativeFrom="column">
            <wp:posOffset>-340995</wp:posOffset>
          </wp:positionH>
          <wp:positionV relativeFrom="paragraph">
            <wp:posOffset>26035</wp:posOffset>
          </wp:positionV>
          <wp:extent cx="863600" cy="704850"/>
          <wp:effectExtent l="0" t="0" r="0" b="0"/>
          <wp:wrapNone/>
          <wp:docPr id="7" name="Picture 42" descr="Description: OpenFarm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OpenFarmLogo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560" behindDoc="0" locked="0" layoutInCell="1" allowOverlap="1">
          <wp:simplePos x="0" y="0"/>
          <wp:positionH relativeFrom="column">
            <wp:posOffset>8108315</wp:posOffset>
          </wp:positionH>
          <wp:positionV relativeFrom="paragraph">
            <wp:posOffset>58420</wp:posOffset>
          </wp:positionV>
          <wp:extent cx="1152525" cy="614680"/>
          <wp:effectExtent l="0" t="0" r="9525" b="0"/>
          <wp:wrapNone/>
          <wp:docPr id="8" name="Picture 43" descr="Description: LEA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LEAFcol"/>
                  <pic:cNvPicPr>
                    <a:picLocks noChangeAspect="1" noChangeArrowheads="1"/>
                  </pic:cNvPicPr>
                </pic:nvPicPr>
                <pic:blipFill>
                  <a:blip r:embed="rId2">
                    <a:extLst>
                      <a:ext uri="{28A0092B-C50C-407E-A947-70E740481C1C}">
                        <a14:useLocalDpi xmlns:a14="http://schemas.microsoft.com/office/drawing/2010/main" val="0"/>
                      </a:ext>
                    </a:extLst>
                  </a:blip>
                  <a:srcRect b="10370"/>
                  <a:stretch>
                    <a:fillRect/>
                  </a:stretch>
                </pic:blipFill>
                <pic:spPr bwMode="auto">
                  <a:xfrm>
                    <a:off x="0" y="0"/>
                    <a:ext cx="1152525"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03" w:rsidRDefault="00783903">
    <w:pPr>
      <w:pStyle w:val="Header"/>
    </w:pPr>
    <w:r>
      <w:rPr>
        <w:noProof/>
      </w:rPr>
      <w:drawing>
        <wp:anchor distT="0" distB="0" distL="114300" distR="114300" simplePos="0" relativeHeight="251655680" behindDoc="0" locked="0" layoutInCell="1" allowOverlap="1">
          <wp:simplePos x="0" y="0"/>
          <wp:positionH relativeFrom="column">
            <wp:posOffset>8053705</wp:posOffset>
          </wp:positionH>
          <wp:positionV relativeFrom="paragraph">
            <wp:posOffset>-319405</wp:posOffset>
          </wp:positionV>
          <wp:extent cx="1152525" cy="685800"/>
          <wp:effectExtent l="0" t="0" r="9525" b="0"/>
          <wp:wrapNone/>
          <wp:docPr id="20" name="Picture 40" descr="Description: LEA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escription: LEAF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903" w:rsidRDefault="00783903">
    <w:pPr>
      <w:pStyle w:val="Header"/>
    </w:pPr>
    <w:r>
      <w:rPr>
        <w:noProof/>
      </w:rPr>
      <w:drawing>
        <wp:anchor distT="0" distB="0" distL="114300" distR="114300" simplePos="0" relativeHeight="251656704" behindDoc="0" locked="0" layoutInCell="1" allowOverlap="1">
          <wp:simplePos x="0" y="0"/>
          <wp:positionH relativeFrom="column">
            <wp:posOffset>8108315</wp:posOffset>
          </wp:positionH>
          <wp:positionV relativeFrom="paragraph">
            <wp:posOffset>-172085</wp:posOffset>
          </wp:positionV>
          <wp:extent cx="1152525" cy="614680"/>
          <wp:effectExtent l="0" t="0" r="9525" b="0"/>
          <wp:wrapNone/>
          <wp:docPr id="24" name="Picture 43" descr="Description: LEAF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escription: LEAFcol"/>
                  <pic:cNvPicPr>
                    <a:picLocks noChangeAspect="1" noChangeArrowheads="1"/>
                  </pic:cNvPicPr>
                </pic:nvPicPr>
                <pic:blipFill>
                  <a:blip r:embed="rId1">
                    <a:extLst>
                      <a:ext uri="{28A0092B-C50C-407E-A947-70E740481C1C}">
                        <a14:useLocalDpi xmlns:a14="http://schemas.microsoft.com/office/drawing/2010/main" val="0"/>
                      </a:ext>
                    </a:extLst>
                  </a:blip>
                  <a:srcRect b="10370"/>
                  <a:stretch>
                    <a:fillRect/>
                  </a:stretch>
                </pic:blipFill>
                <pic:spPr bwMode="auto">
                  <a:xfrm>
                    <a:off x="0" y="0"/>
                    <a:ext cx="1152525"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5CB2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B3089"/>
    <w:multiLevelType w:val="hybridMultilevel"/>
    <w:tmpl w:val="0712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F210E"/>
    <w:multiLevelType w:val="hybridMultilevel"/>
    <w:tmpl w:val="8BFE2C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0F35264A"/>
    <w:multiLevelType w:val="hybridMultilevel"/>
    <w:tmpl w:val="61D23FDC"/>
    <w:lvl w:ilvl="0" w:tplc="44D4F88A">
      <w:start w:val="1"/>
      <w:numFmt w:val="bullet"/>
      <w:lvlText w:val="□"/>
      <w:lvlJc w:val="left"/>
      <w:pPr>
        <w:ind w:left="720" w:hanging="360"/>
      </w:pPr>
      <w:rPr>
        <w:rFonts w:ascii="ArialMT" w:hAnsi="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432CE"/>
    <w:multiLevelType w:val="hybridMultilevel"/>
    <w:tmpl w:val="A440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9202D"/>
    <w:multiLevelType w:val="hybridMultilevel"/>
    <w:tmpl w:val="067C1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842D7"/>
    <w:multiLevelType w:val="hybridMultilevel"/>
    <w:tmpl w:val="054EE678"/>
    <w:lvl w:ilvl="0" w:tplc="0809000D">
      <w:start w:val="1"/>
      <w:numFmt w:val="bullet"/>
      <w:lvlText w:val=""/>
      <w:lvlJc w:val="left"/>
      <w:pPr>
        <w:tabs>
          <w:tab w:val="num" w:pos="1080"/>
        </w:tabs>
        <w:ind w:left="1080" w:hanging="360"/>
      </w:pPr>
      <w:rPr>
        <w:rFonts w:ascii="Wingdings" w:hAnsi="Wingdings"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7A07FA"/>
    <w:multiLevelType w:val="hybridMultilevel"/>
    <w:tmpl w:val="5CF6E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6257E"/>
    <w:multiLevelType w:val="hybridMultilevel"/>
    <w:tmpl w:val="FBE8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7D35AF"/>
    <w:multiLevelType w:val="hybridMultilevel"/>
    <w:tmpl w:val="8918E624"/>
    <w:lvl w:ilvl="0" w:tplc="86E8E6CC">
      <w:start w:val="1"/>
      <w:numFmt w:val="bullet"/>
      <w:lvlText w:val=""/>
      <w:lvlJc w:val="left"/>
      <w:pPr>
        <w:tabs>
          <w:tab w:val="num" w:pos="17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10AFF"/>
    <w:multiLevelType w:val="hybridMultilevel"/>
    <w:tmpl w:val="1748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6B7DAB"/>
    <w:multiLevelType w:val="hybridMultilevel"/>
    <w:tmpl w:val="DF26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AB2654"/>
    <w:multiLevelType w:val="hybridMultilevel"/>
    <w:tmpl w:val="8352482C"/>
    <w:lvl w:ilvl="0" w:tplc="926CD8CC">
      <w:numFmt w:val="bullet"/>
      <w:lvlText w:val="•"/>
      <w:lvlJc w:val="left"/>
      <w:pPr>
        <w:ind w:left="720" w:hanging="360"/>
      </w:pPr>
      <w:rPr>
        <w:rFonts w:ascii="Calibri" w:eastAsia="Times New Roman" w:hAnsi="Calibri" w:cs="GillSans-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9479DF"/>
    <w:multiLevelType w:val="hybridMultilevel"/>
    <w:tmpl w:val="3FA28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86403"/>
    <w:multiLevelType w:val="hybridMultilevel"/>
    <w:tmpl w:val="8E641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5D1041"/>
    <w:multiLevelType w:val="hybridMultilevel"/>
    <w:tmpl w:val="803035CA"/>
    <w:lvl w:ilvl="0" w:tplc="97AC5110">
      <w:start w:val="1"/>
      <w:numFmt w:val="bullet"/>
      <w:pStyle w:val="ListParagraph"/>
      <w:lvlText w:val=""/>
      <w:lvlJc w:val="left"/>
      <w:pPr>
        <w:ind w:left="720" w:hanging="360"/>
      </w:pPr>
      <w:rPr>
        <w:rFonts w:ascii="Symbol" w:hAnsi="Symbol" w:hint="default"/>
      </w:rPr>
    </w:lvl>
    <w:lvl w:ilvl="1" w:tplc="EB78F44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67E02"/>
    <w:multiLevelType w:val="hybridMultilevel"/>
    <w:tmpl w:val="E7CC0BE8"/>
    <w:lvl w:ilvl="0" w:tplc="44D4F88A">
      <w:start w:val="1"/>
      <w:numFmt w:val="bullet"/>
      <w:lvlText w:val="□"/>
      <w:lvlJc w:val="left"/>
      <w:pPr>
        <w:ind w:left="360" w:hanging="360"/>
      </w:pPr>
      <w:rPr>
        <w:rFonts w:ascii="ArialMT" w:hAnsi="ArialMT"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2CD2985"/>
    <w:multiLevelType w:val="hybridMultilevel"/>
    <w:tmpl w:val="5D30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0460A"/>
    <w:multiLevelType w:val="hybridMultilevel"/>
    <w:tmpl w:val="6F04482C"/>
    <w:lvl w:ilvl="0" w:tplc="08090001">
      <w:start w:val="1"/>
      <w:numFmt w:val="bullet"/>
      <w:lvlText w:val=""/>
      <w:lvlJc w:val="left"/>
      <w:pPr>
        <w:ind w:left="1630" w:hanging="360"/>
      </w:pPr>
      <w:rPr>
        <w:rFonts w:ascii="Symbol" w:hAnsi="Symbol" w:hint="default"/>
      </w:rPr>
    </w:lvl>
    <w:lvl w:ilvl="1" w:tplc="08090003">
      <w:start w:val="1"/>
      <w:numFmt w:val="bullet"/>
      <w:lvlText w:val="o"/>
      <w:lvlJc w:val="left"/>
      <w:pPr>
        <w:ind w:left="2350" w:hanging="360"/>
      </w:pPr>
      <w:rPr>
        <w:rFonts w:ascii="Courier New" w:hAnsi="Courier New" w:cs="Courier New" w:hint="default"/>
      </w:rPr>
    </w:lvl>
    <w:lvl w:ilvl="2" w:tplc="08090005">
      <w:start w:val="1"/>
      <w:numFmt w:val="bullet"/>
      <w:lvlText w:val=""/>
      <w:lvlJc w:val="left"/>
      <w:pPr>
        <w:ind w:left="3070" w:hanging="360"/>
      </w:pPr>
      <w:rPr>
        <w:rFonts w:ascii="Wingdings" w:hAnsi="Wingdings" w:hint="default"/>
      </w:rPr>
    </w:lvl>
    <w:lvl w:ilvl="3" w:tplc="08090001">
      <w:start w:val="1"/>
      <w:numFmt w:val="bullet"/>
      <w:lvlText w:val=""/>
      <w:lvlJc w:val="left"/>
      <w:pPr>
        <w:ind w:left="3790" w:hanging="360"/>
      </w:pPr>
      <w:rPr>
        <w:rFonts w:ascii="Symbol" w:hAnsi="Symbol" w:hint="default"/>
      </w:rPr>
    </w:lvl>
    <w:lvl w:ilvl="4" w:tplc="08090003">
      <w:start w:val="1"/>
      <w:numFmt w:val="bullet"/>
      <w:lvlText w:val="o"/>
      <w:lvlJc w:val="left"/>
      <w:pPr>
        <w:ind w:left="4510" w:hanging="360"/>
      </w:pPr>
      <w:rPr>
        <w:rFonts w:ascii="Courier New" w:hAnsi="Courier New" w:cs="Courier New" w:hint="default"/>
      </w:rPr>
    </w:lvl>
    <w:lvl w:ilvl="5" w:tplc="08090005">
      <w:start w:val="1"/>
      <w:numFmt w:val="bullet"/>
      <w:lvlText w:val=""/>
      <w:lvlJc w:val="left"/>
      <w:pPr>
        <w:ind w:left="5230" w:hanging="360"/>
      </w:pPr>
      <w:rPr>
        <w:rFonts w:ascii="Wingdings" w:hAnsi="Wingdings" w:hint="default"/>
      </w:rPr>
    </w:lvl>
    <w:lvl w:ilvl="6" w:tplc="08090001">
      <w:start w:val="1"/>
      <w:numFmt w:val="bullet"/>
      <w:lvlText w:val=""/>
      <w:lvlJc w:val="left"/>
      <w:pPr>
        <w:ind w:left="5950" w:hanging="360"/>
      </w:pPr>
      <w:rPr>
        <w:rFonts w:ascii="Symbol" w:hAnsi="Symbol" w:hint="default"/>
      </w:rPr>
    </w:lvl>
    <w:lvl w:ilvl="7" w:tplc="08090003">
      <w:start w:val="1"/>
      <w:numFmt w:val="bullet"/>
      <w:lvlText w:val="o"/>
      <w:lvlJc w:val="left"/>
      <w:pPr>
        <w:ind w:left="6670" w:hanging="360"/>
      </w:pPr>
      <w:rPr>
        <w:rFonts w:ascii="Courier New" w:hAnsi="Courier New" w:cs="Courier New" w:hint="default"/>
      </w:rPr>
    </w:lvl>
    <w:lvl w:ilvl="8" w:tplc="08090005">
      <w:start w:val="1"/>
      <w:numFmt w:val="bullet"/>
      <w:lvlText w:val=""/>
      <w:lvlJc w:val="left"/>
      <w:pPr>
        <w:ind w:left="7390" w:hanging="360"/>
      </w:pPr>
      <w:rPr>
        <w:rFonts w:ascii="Wingdings" w:hAnsi="Wingdings" w:hint="default"/>
      </w:rPr>
    </w:lvl>
  </w:abstractNum>
  <w:abstractNum w:abstractNumId="19" w15:restartNumberingAfterBreak="0">
    <w:nsid w:val="76E208C0"/>
    <w:multiLevelType w:val="hybridMultilevel"/>
    <w:tmpl w:val="BD3A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657FA"/>
    <w:multiLevelType w:val="hybridMultilevel"/>
    <w:tmpl w:val="908A61AE"/>
    <w:lvl w:ilvl="0" w:tplc="44D4F88A">
      <w:start w:val="1"/>
      <w:numFmt w:val="bullet"/>
      <w:lvlText w:val="□"/>
      <w:lvlJc w:val="left"/>
      <w:pPr>
        <w:ind w:left="720" w:hanging="360"/>
      </w:pPr>
      <w:rPr>
        <w:rFonts w:ascii="ArialMT" w:hAnsi="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8"/>
  </w:num>
  <w:num w:numId="4">
    <w:abstractNumId w:val="19"/>
  </w:num>
  <w:num w:numId="5">
    <w:abstractNumId w:val="20"/>
  </w:num>
  <w:num w:numId="6">
    <w:abstractNumId w:val="16"/>
  </w:num>
  <w:num w:numId="7">
    <w:abstractNumId w:val="9"/>
  </w:num>
  <w:num w:numId="8">
    <w:abstractNumId w:val="17"/>
  </w:num>
  <w:num w:numId="9">
    <w:abstractNumId w:val="10"/>
  </w:num>
  <w:num w:numId="10">
    <w:abstractNumId w:val="12"/>
  </w:num>
  <w:num w:numId="11">
    <w:abstractNumId w:val="6"/>
  </w:num>
  <w:num w:numId="12">
    <w:abstractNumId w:val="13"/>
  </w:num>
  <w:num w:numId="13">
    <w:abstractNumId w:val="7"/>
  </w:num>
  <w:num w:numId="14">
    <w:abstractNumId w:val="2"/>
  </w:num>
  <w:num w:numId="15">
    <w:abstractNumId w:val="14"/>
  </w:num>
  <w:num w:numId="16">
    <w:abstractNumId w:val="1"/>
  </w:num>
  <w:num w:numId="17">
    <w:abstractNumId w:val="3"/>
  </w:num>
  <w:num w:numId="18">
    <w:abstractNumId w:val="18"/>
  </w:num>
  <w:num w:numId="19">
    <w:abstractNumId w:val="11"/>
  </w:num>
  <w:num w:numId="20">
    <w:abstractNumId w:val="5"/>
  </w:num>
  <w:num w:numId="2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evenAndOddHeaders/>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3F"/>
    <w:rsid w:val="0000313F"/>
    <w:rsid w:val="0000415A"/>
    <w:rsid w:val="000050AB"/>
    <w:rsid w:val="0000695A"/>
    <w:rsid w:val="000139AD"/>
    <w:rsid w:val="00013C4D"/>
    <w:rsid w:val="00013DC5"/>
    <w:rsid w:val="000208A1"/>
    <w:rsid w:val="00021637"/>
    <w:rsid w:val="0002195E"/>
    <w:rsid w:val="00021BED"/>
    <w:rsid w:val="000220F2"/>
    <w:rsid w:val="00025AD0"/>
    <w:rsid w:val="00027044"/>
    <w:rsid w:val="00027399"/>
    <w:rsid w:val="0003045C"/>
    <w:rsid w:val="00033A5E"/>
    <w:rsid w:val="00034BC8"/>
    <w:rsid w:val="0003533F"/>
    <w:rsid w:val="00035633"/>
    <w:rsid w:val="000356B8"/>
    <w:rsid w:val="00037BDB"/>
    <w:rsid w:val="00037D99"/>
    <w:rsid w:val="00043138"/>
    <w:rsid w:val="00052268"/>
    <w:rsid w:val="000633D1"/>
    <w:rsid w:val="0006385E"/>
    <w:rsid w:val="00064DA8"/>
    <w:rsid w:val="00071C84"/>
    <w:rsid w:val="00072ECB"/>
    <w:rsid w:val="0007329A"/>
    <w:rsid w:val="000747F0"/>
    <w:rsid w:val="00081272"/>
    <w:rsid w:val="00081CB7"/>
    <w:rsid w:val="00081F1B"/>
    <w:rsid w:val="00082D3E"/>
    <w:rsid w:val="00084EB5"/>
    <w:rsid w:val="00084FB1"/>
    <w:rsid w:val="00085503"/>
    <w:rsid w:val="00087F55"/>
    <w:rsid w:val="000923D9"/>
    <w:rsid w:val="000929F5"/>
    <w:rsid w:val="000955BB"/>
    <w:rsid w:val="0009665F"/>
    <w:rsid w:val="0009724F"/>
    <w:rsid w:val="000A1EEC"/>
    <w:rsid w:val="000A287B"/>
    <w:rsid w:val="000A5409"/>
    <w:rsid w:val="000A58A1"/>
    <w:rsid w:val="000A7150"/>
    <w:rsid w:val="000B0F6C"/>
    <w:rsid w:val="000B2AEC"/>
    <w:rsid w:val="000B4EBF"/>
    <w:rsid w:val="000C025C"/>
    <w:rsid w:val="000C059A"/>
    <w:rsid w:val="000C0DFF"/>
    <w:rsid w:val="000C28F2"/>
    <w:rsid w:val="000C44EE"/>
    <w:rsid w:val="000C577E"/>
    <w:rsid w:val="000C5D5D"/>
    <w:rsid w:val="000C5E7A"/>
    <w:rsid w:val="000C6C1A"/>
    <w:rsid w:val="000D0727"/>
    <w:rsid w:val="000D098C"/>
    <w:rsid w:val="000D2675"/>
    <w:rsid w:val="000D3E2F"/>
    <w:rsid w:val="000D4820"/>
    <w:rsid w:val="000D4863"/>
    <w:rsid w:val="000D508E"/>
    <w:rsid w:val="000D5407"/>
    <w:rsid w:val="000D63CC"/>
    <w:rsid w:val="000D7C96"/>
    <w:rsid w:val="000E0246"/>
    <w:rsid w:val="000E3AD4"/>
    <w:rsid w:val="000F3B71"/>
    <w:rsid w:val="000F40E6"/>
    <w:rsid w:val="000F5EDA"/>
    <w:rsid w:val="001020B6"/>
    <w:rsid w:val="001021D7"/>
    <w:rsid w:val="00104528"/>
    <w:rsid w:val="001100CA"/>
    <w:rsid w:val="00112CAA"/>
    <w:rsid w:val="00114895"/>
    <w:rsid w:val="00114D9B"/>
    <w:rsid w:val="001153C8"/>
    <w:rsid w:val="00116069"/>
    <w:rsid w:val="00120554"/>
    <w:rsid w:val="00120CF8"/>
    <w:rsid w:val="00121026"/>
    <w:rsid w:val="00122C5E"/>
    <w:rsid w:val="001231E7"/>
    <w:rsid w:val="00124667"/>
    <w:rsid w:val="00126212"/>
    <w:rsid w:val="001321D8"/>
    <w:rsid w:val="00133B51"/>
    <w:rsid w:val="00136405"/>
    <w:rsid w:val="001409E2"/>
    <w:rsid w:val="0014134F"/>
    <w:rsid w:val="00141CC1"/>
    <w:rsid w:val="00141E22"/>
    <w:rsid w:val="001429F7"/>
    <w:rsid w:val="001454B4"/>
    <w:rsid w:val="001477EC"/>
    <w:rsid w:val="00152D35"/>
    <w:rsid w:val="00155D39"/>
    <w:rsid w:val="0015679F"/>
    <w:rsid w:val="001569FE"/>
    <w:rsid w:val="00157F08"/>
    <w:rsid w:val="0016085F"/>
    <w:rsid w:val="00164903"/>
    <w:rsid w:val="00166127"/>
    <w:rsid w:val="00167AA9"/>
    <w:rsid w:val="001722F0"/>
    <w:rsid w:val="00172877"/>
    <w:rsid w:val="00174E6D"/>
    <w:rsid w:val="00175F30"/>
    <w:rsid w:val="00176CB5"/>
    <w:rsid w:val="001779C0"/>
    <w:rsid w:val="00182BD6"/>
    <w:rsid w:val="001838BC"/>
    <w:rsid w:val="00185035"/>
    <w:rsid w:val="00190314"/>
    <w:rsid w:val="00190626"/>
    <w:rsid w:val="001912F8"/>
    <w:rsid w:val="001929DD"/>
    <w:rsid w:val="0019363B"/>
    <w:rsid w:val="00193B56"/>
    <w:rsid w:val="00193C9A"/>
    <w:rsid w:val="00195EEC"/>
    <w:rsid w:val="00197231"/>
    <w:rsid w:val="0019770D"/>
    <w:rsid w:val="001A1860"/>
    <w:rsid w:val="001A19EC"/>
    <w:rsid w:val="001B1032"/>
    <w:rsid w:val="001B1E42"/>
    <w:rsid w:val="001B2278"/>
    <w:rsid w:val="001B3666"/>
    <w:rsid w:val="001B4056"/>
    <w:rsid w:val="001B4428"/>
    <w:rsid w:val="001B6AE4"/>
    <w:rsid w:val="001C1124"/>
    <w:rsid w:val="001C306A"/>
    <w:rsid w:val="001C3D6B"/>
    <w:rsid w:val="001C6FF6"/>
    <w:rsid w:val="001D463C"/>
    <w:rsid w:val="001D75DB"/>
    <w:rsid w:val="001D7FE2"/>
    <w:rsid w:val="001E04A1"/>
    <w:rsid w:val="001E2336"/>
    <w:rsid w:val="001E2E36"/>
    <w:rsid w:val="001E38E4"/>
    <w:rsid w:val="001E50C1"/>
    <w:rsid w:val="001E73F6"/>
    <w:rsid w:val="001E7CAA"/>
    <w:rsid w:val="001F07CB"/>
    <w:rsid w:val="001F2D1C"/>
    <w:rsid w:val="001F57DD"/>
    <w:rsid w:val="001F6459"/>
    <w:rsid w:val="002035D7"/>
    <w:rsid w:val="00203CE7"/>
    <w:rsid w:val="00205706"/>
    <w:rsid w:val="00207AA2"/>
    <w:rsid w:val="00212422"/>
    <w:rsid w:val="00212F54"/>
    <w:rsid w:val="00213B86"/>
    <w:rsid w:val="00214283"/>
    <w:rsid w:val="00215B56"/>
    <w:rsid w:val="00215EC6"/>
    <w:rsid w:val="002166EA"/>
    <w:rsid w:val="0021696A"/>
    <w:rsid w:val="002174AD"/>
    <w:rsid w:val="00217D24"/>
    <w:rsid w:val="00220D59"/>
    <w:rsid w:val="00221DE7"/>
    <w:rsid w:val="002224BF"/>
    <w:rsid w:val="0022509D"/>
    <w:rsid w:val="0022725D"/>
    <w:rsid w:val="00235667"/>
    <w:rsid w:val="00237235"/>
    <w:rsid w:val="002414FF"/>
    <w:rsid w:val="00241719"/>
    <w:rsid w:val="0024538E"/>
    <w:rsid w:val="002467C1"/>
    <w:rsid w:val="0024714F"/>
    <w:rsid w:val="0024730D"/>
    <w:rsid w:val="00251348"/>
    <w:rsid w:val="00253272"/>
    <w:rsid w:val="00261C80"/>
    <w:rsid w:val="00265A63"/>
    <w:rsid w:val="00266DDB"/>
    <w:rsid w:val="002702A9"/>
    <w:rsid w:val="00271E00"/>
    <w:rsid w:val="002722E0"/>
    <w:rsid w:val="0027467A"/>
    <w:rsid w:val="00275E6F"/>
    <w:rsid w:val="002769F4"/>
    <w:rsid w:val="00286698"/>
    <w:rsid w:val="0028694A"/>
    <w:rsid w:val="00286AFA"/>
    <w:rsid w:val="00286D3D"/>
    <w:rsid w:val="00287BDC"/>
    <w:rsid w:val="00291980"/>
    <w:rsid w:val="00292827"/>
    <w:rsid w:val="002956D5"/>
    <w:rsid w:val="00295DEB"/>
    <w:rsid w:val="00296F3D"/>
    <w:rsid w:val="002A2182"/>
    <w:rsid w:val="002A6619"/>
    <w:rsid w:val="002A7F02"/>
    <w:rsid w:val="002B0A1F"/>
    <w:rsid w:val="002B1AD3"/>
    <w:rsid w:val="002B1D56"/>
    <w:rsid w:val="002B2011"/>
    <w:rsid w:val="002B46FB"/>
    <w:rsid w:val="002B4FD5"/>
    <w:rsid w:val="002B5FEC"/>
    <w:rsid w:val="002B6116"/>
    <w:rsid w:val="002B74C1"/>
    <w:rsid w:val="002B7A70"/>
    <w:rsid w:val="002B7D09"/>
    <w:rsid w:val="002C0A76"/>
    <w:rsid w:val="002C19FE"/>
    <w:rsid w:val="002C7A8E"/>
    <w:rsid w:val="002D4665"/>
    <w:rsid w:val="002E0FF9"/>
    <w:rsid w:val="002E35CC"/>
    <w:rsid w:val="002E4322"/>
    <w:rsid w:val="002E7259"/>
    <w:rsid w:val="002F2FC7"/>
    <w:rsid w:val="002F78F0"/>
    <w:rsid w:val="00307BFE"/>
    <w:rsid w:val="00312194"/>
    <w:rsid w:val="003147DB"/>
    <w:rsid w:val="003174C9"/>
    <w:rsid w:val="003175FD"/>
    <w:rsid w:val="00321188"/>
    <w:rsid w:val="00323134"/>
    <w:rsid w:val="00323767"/>
    <w:rsid w:val="00324DF0"/>
    <w:rsid w:val="003277FF"/>
    <w:rsid w:val="00327EB1"/>
    <w:rsid w:val="00330EA0"/>
    <w:rsid w:val="00336B65"/>
    <w:rsid w:val="0034110B"/>
    <w:rsid w:val="00341A4A"/>
    <w:rsid w:val="003440E5"/>
    <w:rsid w:val="003479DC"/>
    <w:rsid w:val="00352315"/>
    <w:rsid w:val="0035299A"/>
    <w:rsid w:val="00353AFE"/>
    <w:rsid w:val="00353B8A"/>
    <w:rsid w:val="00357CE6"/>
    <w:rsid w:val="003615E2"/>
    <w:rsid w:val="00362496"/>
    <w:rsid w:val="003643E1"/>
    <w:rsid w:val="003644B4"/>
    <w:rsid w:val="003648AC"/>
    <w:rsid w:val="0036503B"/>
    <w:rsid w:val="00376531"/>
    <w:rsid w:val="00377C2A"/>
    <w:rsid w:val="00382494"/>
    <w:rsid w:val="00384196"/>
    <w:rsid w:val="00385030"/>
    <w:rsid w:val="00385417"/>
    <w:rsid w:val="00386466"/>
    <w:rsid w:val="00392129"/>
    <w:rsid w:val="00393CCC"/>
    <w:rsid w:val="0039434C"/>
    <w:rsid w:val="00395295"/>
    <w:rsid w:val="00395BF8"/>
    <w:rsid w:val="00396B70"/>
    <w:rsid w:val="003A3161"/>
    <w:rsid w:val="003A4056"/>
    <w:rsid w:val="003B59BE"/>
    <w:rsid w:val="003B677A"/>
    <w:rsid w:val="003B6DA5"/>
    <w:rsid w:val="003C114A"/>
    <w:rsid w:val="003C5200"/>
    <w:rsid w:val="003C6DEE"/>
    <w:rsid w:val="003C7CD9"/>
    <w:rsid w:val="003D0287"/>
    <w:rsid w:val="003D3D41"/>
    <w:rsid w:val="003D59C1"/>
    <w:rsid w:val="003D79EF"/>
    <w:rsid w:val="003E00EC"/>
    <w:rsid w:val="003E1645"/>
    <w:rsid w:val="003E1CCB"/>
    <w:rsid w:val="003E1EA8"/>
    <w:rsid w:val="003E23A4"/>
    <w:rsid w:val="003F3663"/>
    <w:rsid w:val="003F4B7A"/>
    <w:rsid w:val="003F5C6C"/>
    <w:rsid w:val="003F7B2E"/>
    <w:rsid w:val="00400F6B"/>
    <w:rsid w:val="004018C4"/>
    <w:rsid w:val="0040253E"/>
    <w:rsid w:val="00406F29"/>
    <w:rsid w:val="00412EF3"/>
    <w:rsid w:val="00414562"/>
    <w:rsid w:val="00416B1E"/>
    <w:rsid w:val="00421676"/>
    <w:rsid w:val="00424162"/>
    <w:rsid w:val="0043604A"/>
    <w:rsid w:val="00436FE2"/>
    <w:rsid w:val="00440EF0"/>
    <w:rsid w:val="00441E13"/>
    <w:rsid w:val="00445DDD"/>
    <w:rsid w:val="00445E29"/>
    <w:rsid w:val="00451BE4"/>
    <w:rsid w:val="00452A32"/>
    <w:rsid w:val="00460F5E"/>
    <w:rsid w:val="00464F65"/>
    <w:rsid w:val="00465F52"/>
    <w:rsid w:val="00476910"/>
    <w:rsid w:val="0048185A"/>
    <w:rsid w:val="00482752"/>
    <w:rsid w:val="00483E87"/>
    <w:rsid w:val="004845F1"/>
    <w:rsid w:val="004949BC"/>
    <w:rsid w:val="004959F1"/>
    <w:rsid w:val="00496531"/>
    <w:rsid w:val="004974EE"/>
    <w:rsid w:val="00497FE9"/>
    <w:rsid w:val="004A11B3"/>
    <w:rsid w:val="004A56DD"/>
    <w:rsid w:val="004A693D"/>
    <w:rsid w:val="004A7905"/>
    <w:rsid w:val="004B0147"/>
    <w:rsid w:val="004B284F"/>
    <w:rsid w:val="004B55A6"/>
    <w:rsid w:val="004B73E9"/>
    <w:rsid w:val="004C0575"/>
    <w:rsid w:val="004C2908"/>
    <w:rsid w:val="004C4CE5"/>
    <w:rsid w:val="004C60B9"/>
    <w:rsid w:val="004C6303"/>
    <w:rsid w:val="004D10A1"/>
    <w:rsid w:val="004D3E26"/>
    <w:rsid w:val="004D5834"/>
    <w:rsid w:val="004D6F0E"/>
    <w:rsid w:val="004E12CC"/>
    <w:rsid w:val="004E2A93"/>
    <w:rsid w:val="004E38EB"/>
    <w:rsid w:val="004E5A07"/>
    <w:rsid w:val="004E5A19"/>
    <w:rsid w:val="004F0AE2"/>
    <w:rsid w:val="004F45A6"/>
    <w:rsid w:val="004F49BE"/>
    <w:rsid w:val="004F4D13"/>
    <w:rsid w:val="004F6F2B"/>
    <w:rsid w:val="004F73A3"/>
    <w:rsid w:val="005009F7"/>
    <w:rsid w:val="005014FA"/>
    <w:rsid w:val="0050522E"/>
    <w:rsid w:val="00506B3D"/>
    <w:rsid w:val="00510E7C"/>
    <w:rsid w:val="00516852"/>
    <w:rsid w:val="00516B00"/>
    <w:rsid w:val="00517A83"/>
    <w:rsid w:val="00527AF7"/>
    <w:rsid w:val="0053298D"/>
    <w:rsid w:val="005329A8"/>
    <w:rsid w:val="005369B2"/>
    <w:rsid w:val="005377F8"/>
    <w:rsid w:val="0054069A"/>
    <w:rsid w:val="00542C55"/>
    <w:rsid w:val="00544469"/>
    <w:rsid w:val="00545AE0"/>
    <w:rsid w:val="005540F2"/>
    <w:rsid w:val="00554FB5"/>
    <w:rsid w:val="00555622"/>
    <w:rsid w:val="00557847"/>
    <w:rsid w:val="00557E95"/>
    <w:rsid w:val="00562615"/>
    <w:rsid w:val="00565F48"/>
    <w:rsid w:val="00566C25"/>
    <w:rsid w:val="00566D89"/>
    <w:rsid w:val="005727BB"/>
    <w:rsid w:val="00573481"/>
    <w:rsid w:val="00574696"/>
    <w:rsid w:val="00574726"/>
    <w:rsid w:val="005806F1"/>
    <w:rsid w:val="00581DB3"/>
    <w:rsid w:val="005825CA"/>
    <w:rsid w:val="0058321D"/>
    <w:rsid w:val="00583526"/>
    <w:rsid w:val="005839DA"/>
    <w:rsid w:val="005841B6"/>
    <w:rsid w:val="00585944"/>
    <w:rsid w:val="00585D68"/>
    <w:rsid w:val="00586C73"/>
    <w:rsid w:val="0059037B"/>
    <w:rsid w:val="00594BF1"/>
    <w:rsid w:val="005964EC"/>
    <w:rsid w:val="005A2608"/>
    <w:rsid w:val="005A2FA6"/>
    <w:rsid w:val="005A33AA"/>
    <w:rsid w:val="005A4660"/>
    <w:rsid w:val="005B16D8"/>
    <w:rsid w:val="005B1C5A"/>
    <w:rsid w:val="005B1E74"/>
    <w:rsid w:val="005B3985"/>
    <w:rsid w:val="005B50F7"/>
    <w:rsid w:val="005B6F79"/>
    <w:rsid w:val="005B74FA"/>
    <w:rsid w:val="005C2D6C"/>
    <w:rsid w:val="005C6F73"/>
    <w:rsid w:val="005C728B"/>
    <w:rsid w:val="005D458F"/>
    <w:rsid w:val="005D63E4"/>
    <w:rsid w:val="005E5265"/>
    <w:rsid w:val="005E7333"/>
    <w:rsid w:val="005F04E7"/>
    <w:rsid w:val="005F0B7E"/>
    <w:rsid w:val="005F1AAE"/>
    <w:rsid w:val="005F6742"/>
    <w:rsid w:val="005F7A5E"/>
    <w:rsid w:val="006027BE"/>
    <w:rsid w:val="00605799"/>
    <w:rsid w:val="006057F3"/>
    <w:rsid w:val="00605E21"/>
    <w:rsid w:val="00606CD2"/>
    <w:rsid w:val="006072D0"/>
    <w:rsid w:val="00611A1B"/>
    <w:rsid w:val="00611BA2"/>
    <w:rsid w:val="006125DD"/>
    <w:rsid w:val="006156A8"/>
    <w:rsid w:val="00623A61"/>
    <w:rsid w:val="006252D6"/>
    <w:rsid w:val="00630308"/>
    <w:rsid w:val="0063040A"/>
    <w:rsid w:val="00635511"/>
    <w:rsid w:val="0064087F"/>
    <w:rsid w:val="00641FB6"/>
    <w:rsid w:val="00643074"/>
    <w:rsid w:val="00643292"/>
    <w:rsid w:val="00650E3E"/>
    <w:rsid w:val="00650F05"/>
    <w:rsid w:val="00651F39"/>
    <w:rsid w:val="00654AF6"/>
    <w:rsid w:val="00655980"/>
    <w:rsid w:val="006562A1"/>
    <w:rsid w:val="00657CF5"/>
    <w:rsid w:val="006620F3"/>
    <w:rsid w:val="006719D3"/>
    <w:rsid w:val="00673CF7"/>
    <w:rsid w:val="00673E94"/>
    <w:rsid w:val="0068125A"/>
    <w:rsid w:val="0068383E"/>
    <w:rsid w:val="00684BBB"/>
    <w:rsid w:val="006912B2"/>
    <w:rsid w:val="00694C4B"/>
    <w:rsid w:val="0069679E"/>
    <w:rsid w:val="00697E44"/>
    <w:rsid w:val="006A0BE6"/>
    <w:rsid w:val="006A18A0"/>
    <w:rsid w:val="006A5FC1"/>
    <w:rsid w:val="006B2D73"/>
    <w:rsid w:val="006B55D2"/>
    <w:rsid w:val="006C0B3A"/>
    <w:rsid w:val="006C1F1C"/>
    <w:rsid w:val="006C566A"/>
    <w:rsid w:val="006C6C9A"/>
    <w:rsid w:val="006C7CF4"/>
    <w:rsid w:val="006D45F5"/>
    <w:rsid w:val="006D5321"/>
    <w:rsid w:val="006D6A69"/>
    <w:rsid w:val="006E2FBE"/>
    <w:rsid w:val="006E5055"/>
    <w:rsid w:val="006E54B1"/>
    <w:rsid w:val="006E782E"/>
    <w:rsid w:val="006E7D01"/>
    <w:rsid w:val="006F26D4"/>
    <w:rsid w:val="006F4403"/>
    <w:rsid w:val="006F4A87"/>
    <w:rsid w:val="0070016F"/>
    <w:rsid w:val="00701C13"/>
    <w:rsid w:val="007027B5"/>
    <w:rsid w:val="00702C8F"/>
    <w:rsid w:val="00702F3D"/>
    <w:rsid w:val="00703BF0"/>
    <w:rsid w:val="0070587F"/>
    <w:rsid w:val="00705C7F"/>
    <w:rsid w:val="00706E60"/>
    <w:rsid w:val="00710AE2"/>
    <w:rsid w:val="00712682"/>
    <w:rsid w:val="00714A60"/>
    <w:rsid w:val="00716E18"/>
    <w:rsid w:val="0073032B"/>
    <w:rsid w:val="007328C0"/>
    <w:rsid w:val="00740BE1"/>
    <w:rsid w:val="00741D3E"/>
    <w:rsid w:val="007427FA"/>
    <w:rsid w:val="00742B14"/>
    <w:rsid w:val="00742DD3"/>
    <w:rsid w:val="00747CC2"/>
    <w:rsid w:val="007525CB"/>
    <w:rsid w:val="00752CA8"/>
    <w:rsid w:val="00753517"/>
    <w:rsid w:val="00755A5E"/>
    <w:rsid w:val="007562DC"/>
    <w:rsid w:val="00766A1D"/>
    <w:rsid w:val="00766E1B"/>
    <w:rsid w:val="0077369A"/>
    <w:rsid w:val="007749C0"/>
    <w:rsid w:val="00774FA2"/>
    <w:rsid w:val="0077544B"/>
    <w:rsid w:val="0077616B"/>
    <w:rsid w:val="00776902"/>
    <w:rsid w:val="00783903"/>
    <w:rsid w:val="007845C9"/>
    <w:rsid w:val="00785B5E"/>
    <w:rsid w:val="0078627B"/>
    <w:rsid w:val="00786337"/>
    <w:rsid w:val="0078669E"/>
    <w:rsid w:val="00786C41"/>
    <w:rsid w:val="00786CC7"/>
    <w:rsid w:val="007901C3"/>
    <w:rsid w:val="00791CB1"/>
    <w:rsid w:val="00792FDE"/>
    <w:rsid w:val="00793BED"/>
    <w:rsid w:val="0079522E"/>
    <w:rsid w:val="007A1C1C"/>
    <w:rsid w:val="007A513C"/>
    <w:rsid w:val="007A7F1B"/>
    <w:rsid w:val="007B038C"/>
    <w:rsid w:val="007B2498"/>
    <w:rsid w:val="007B4FDA"/>
    <w:rsid w:val="007B55DE"/>
    <w:rsid w:val="007B63FF"/>
    <w:rsid w:val="007B6698"/>
    <w:rsid w:val="007B7386"/>
    <w:rsid w:val="007C3070"/>
    <w:rsid w:val="007C5478"/>
    <w:rsid w:val="007D16CB"/>
    <w:rsid w:val="007D6706"/>
    <w:rsid w:val="007E0D6C"/>
    <w:rsid w:val="007E21A5"/>
    <w:rsid w:val="007E4EEC"/>
    <w:rsid w:val="007E7D81"/>
    <w:rsid w:val="007F7EFD"/>
    <w:rsid w:val="00803917"/>
    <w:rsid w:val="00804609"/>
    <w:rsid w:val="00812116"/>
    <w:rsid w:val="008135D4"/>
    <w:rsid w:val="0081404B"/>
    <w:rsid w:val="008205F3"/>
    <w:rsid w:val="0082198C"/>
    <w:rsid w:val="00824259"/>
    <w:rsid w:val="00826DEC"/>
    <w:rsid w:val="00830B46"/>
    <w:rsid w:val="00830F89"/>
    <w:rsid w:val="008350DB"/>
    <w:rsid w:val="008350F2"/>
    <w:rsid w:val="00835D93"/>
    <w:rsid w:val="0083746F"/>
    <w:rsid w:val="00840D71"/>
    <w:rsid w:val="008419D7"/>
    <w:rsid w:val="008428F2"/>
    <w:rsid w:val="00850801"/>
    <w:rsid w:val="00850F89"/>
    <w:rsid w:val="008511B8"/>
    <w:rsid w:val="00852BE4"/>
    <w:rsid w:val="00853171"/>
    <w:rsid w:val="00853599"/>
    <w:rsid w:val="0085364E"/>
    <w:rsid w:val="00855BD0"/>
    <w:rsid w:val="00856554"/>
    <w:rsid w:val="00863D31"/>
    <w:rsid w:val="00870C4F"/>
    <w:rsid w:val="00871BF9"/>
    <w:rsid w:val="00871E65"/>
    <w:rsid w:val="008731B6"/>
    <w:rsid w:val="00873405"/>
    <w:rsid w:val="0087423F"/>
    <w:rsid w:val="00874B91"/>
    <w:rsid w:val="008836D4"/>
    <w:rsid w:val="0088550F"/>
    <w:rsid w:val="00895DE7"/>
    <w:rsid w:val="008A00E9"/>
    <w:rsid w:val="008A12FA"/>
    <w:rsid w:val="008A2C72"/>
    <w:rsid w:val="008A4002"/>
    <w:rsid w:val="008A4C8D"/>
    <w:rsid w:val="008A4D50"/>
    <w:rsid w:val="008A7851"/>
    <w:rsid w:val="008B00BF"/>
    <w:rsid w:val="008B04EE"/>
    <w:rsid w:val="008B07BF"/>
    <w:rsid w:val="008B2723"/>
    <w:rsid w:val="008B560C"/>
    <w:rsid w:val="008B5C36"/>
    <w:rsid w:val="008B7BC4"/>
    <w:rsid w:val="008C32CA"/>
    <w:rsid w:val="008C43BB"/>
    <w:rsid w:val="008C4FA0"/>
    <w:rsid w:val="008D02B7"/>
    <w:rsid w:val="008D4112"/>
    <w:rsid w:val="008D4419"/>
    <w:rsid w:val="008D441C"/>
    <w:rsid w:val="008D4B04"/>
    <w:rsid w:val="008D4ED7"/>
    <w:rsid w:val="008D56D8"/>
    <w:rsid w:val="008D69EB"/>
    <w:rsid w:val="008D6B81"/>
    <w:rsid w:val="008E0E92"/>
    <w:rsid w:val="008E2194"/>
    <w:rsid w:val="008E2A22"/>
    <w:rsid w:val="008F314B"/>
    <w:rsid w:val="008F4FE1"/>
    <w:rsid w:val="008F5363"/>
    <w:rsid w:val="008F748D"/>
    <w:rsid w:val="008F77A3"/>
    <w:rsid w:val="009056A1"/>
    <w:rsid w:val="00905C91"/>
    <w:rsid w:val="00907314"/>
    <w:rsid w:val="009112E8"/>
    <w:rsid w:val="00911EC0"/>
    <w:rsid w:val="0091623D"/>
    <w:rsid w:val="009165CB"/>
    <w:rsid w:val="00916B59"/>
    <w:rsid w:val="00920673"/>
    <w:rsid w:val="00923249"/>
    <w:rsid w:val="00924740"/>
    <w:rsid w:val="00927600"/>
    <w:rsid w:val="00931BAD"/>
    <w:rsid w:val="009354E7"/>
    <w:rsid w:val="00940D9D"/>
    <w:rsid w:val="00940DCD"/>
    <w:rsid w:val="00941501"/>
    <w:rsid w:val="00943306"/>
    <w:rsid w:val="0094373A"/>
    <w:rsid w:val="00946610"/>
    <w:rsid w:val="009520F2"/>
    <w:rsid w:val="009651BA"/>
    <w:rsid w:val="00970999"/>
    <w:rsid w:val="00971FF1"/>
    <w:rsid w:val="00972BA1"/>
    <w:rsid w:val="00972C1C"/>
    <w:rsid w:val="0097327E"/>
    <w:rsid w:val="00976A81"/>
    <w:rsid w:val="00976DCC"/>
    <w:rsid w:val="00976FFD"/>
    <w:rsid w:val="009771A9"/>
    <w:rsid w:val="00977628"/>
    <w:rsid w:val="00983554"/>
    <w:rsid w:val="0098449E"/>
    <w:rsid w:val="00994E64"/>
    <w:rsid w:val="00995572"/>
    <w:rsid w:val="009959A2"/>
    <w:rsid w:val="00996424"/>
    <w:rsid w:val="009A0931"/>
    <w:rsid w:val="009A2AC4"/>
    <w:rsid w:val="009A2C00"/>
    <w:rsid w:val="009A626E"/>
    <w:rsid w:val="009A6A08"/>
    <w:rsid w:val="009A783F"/>
    <w:rsid w:val="009B266F"/>
    <w:rsid w:val="009B5B68"/>
    <w:rsid w:val="009B6D8F"/>
    <w:rsid w:val="009C2B4B"/>
    <w:rsid w:val="009C697F"/>
    <w:rsid w:val="009C6D66"/>
    <w:rsid w:val="009C6FE6"/>
    <w:rsid w:val="009C7BA6"/>
    <w:rsid w:val="009D2D32"/>
    <w:rsid w:val="009D2DB7"/>
    <w:rsid w:val="009D4057"/>
    <w:rsid w:val="009D52BE"/>
    <w:rsid w:val="009D6213"/>
    <w:rsid w:val="009D6D7E"/>
    <w:rsid w:val="009D7165"/>
    <w:rsid w:val="009D76B0"/>
    <w:rsid w:val="009E266E"/>
    <w:rsid w:val="009E5C5A"/>
    <w:rsid w:val="009E5F8A"/>
    <w:rsid w:val="009E7C12"/>
    <w:rsid w:val="009F125C"/>
    <w:rsid w:val="009F18E5"/>
    <w:rsid w:val="009F2CD0"/>
    <w:rsid w:val="009F32B0"/>
    <w:rsid w:val="009F4D4F"/>
    <w:rsid w:val="009F61BA"/>
    <w:rsid w:val="009F7057"/>
    <w:rsid w:val="00A05D45"/>
    <w:rsid w:val="00A0767E"/>
    <w:rsid w:val="00A12E31"/>
    <w:rsid w:val="00A1386C"/>
    <w:rsid w:val="00A14258"/>
    <w:rsid w:val="00A14CC7"/>
    <w:rsid w:val="00A17BE9"/>
    <w:rsid w:val="00A24909"/>
    <w:rsid w:val="00A26806"/>
    <w:rsid w:val="00A270AD"/>
    <w:rsid w:val="00A313ED"/>
    <w:rsid w:val="00A3396F"/>
    <w:rsid w:val="00A373FA"/>
    <w:rsid w:val="00A424F0"/>
    <w:rsid w:val="00A44234"/>
    <w:rsid w:val="00A456D0"/>
    <w:rsid w:val="00A4775B"/>
    <w:rsid w:val="00A5019C"/>
    <w:rsid w:val="00A558AB"/>
    <w:rsid w:val="00A62969"/>
    <w:rsid w:val="00A65C7E"/>
    <w:rsid w:val="00A705D3"/>
    <w:rsid w:val="00A74FFB"/>
    <w:rsid w:val="00A754D8"/>
    <w:rsid w:val="00A75565"/>
    <w:rsid w:val="00A75997"/>
    <w:rsid w:val="00A759B5"/>
    <w:rsid w:val="00A7735E"/>
    <w:rsid w:val="00A77E54"/>
    <w:rsid w:val="00A810AA"/>
    <w:rsid w:val="00A873C6"/>
    <w:rsid w:val="00A90B92"/>
    <w:rsid w:val="00A91F94"/>
    <w:rsid w:val="00A93FE4"/>
    <w:rsid w:val="00A95AF8"/>
    <w:rsid w:val="00AA00E2"/>
    <w:rsid w:val="00AA054D"/>
    <w:rsid w:val="00AA0D33"/>
    <w:rsid w:val="00AA5DAF"/>
    <w:rsid w:val="00AB2BFD"/>
    <w:rsid w:val="00AB6F2F"/>
    <w:rsid w:val="00AC2452"/>
    <w:rsid w:val="00AC560D"/>
    <w:rsid w:val="00AC5B52"/>
    <w:rsid w:val="00AC759A"/>
    <w:rsid w:val="00AC7983"/>
    <w:rsid w:val="00AD0A17"/>
    <w:rsid w:val="00AD1D28"/>
    <w:rsid w:val="00AD20D2"/>
    <w:rsid w:val="00AD3D32"/>
    <w:rsid w:val="00AD72CC"/>
    <w:rsid w:val="00AE04E9"/>
    <w:rsid w:val="00AE1457"/>
    <w:rsid w:val="00AE1567"/>
    <w:rsid w:val="00AE2969"/>
    <w:rsid w:val="00AF5BDA"/>
    <w:rsid w:val="00AF6222"/>
    <w:rsid w:val="00AF6F92"/>
    <w:rsid w:val="00B00860"/>
    <w:rsid w:val="00B01A34"/>
    <w:rsid w:val="00B03F3E"/>
    <w:rsid w:val="00B071F2"/>
    <w:rsid w:val="00B07C8B"/>
    <w:rsid w:val="00B07D69"/>
    <w:rsid w:val="00B1259E"/>
    <w:rsid w:val="00B14CCF"/>
    <w:rsid w:val="00B14D30"/>
    <w:rsid w:val="00B20B95"/>
    <w:rsid w:val="00B3034F"/>
    <w:rsid w:val="00B330C1"/>
    <w:rsid w:val="00B34BF9"/>
    <w:rsid w:val="00B36EB5"/>
    <w:rsid w:val="00B403BE"/>
    <w:rsid w:val="00B42E50"/>
    <w:rsid w:val="00B42E54"/>
    <w:rsid w:val="00B43277"/>
    <w:rsid w:val="00B435D4"/>
    <w:rsid w:val="00B43A5C"/>
    <w:rsid w:val="00B4441A"/>
    <w:rsid w:val="00B445C6"/>
    <w:rsid w:val="00B44BD3"/>
    <w:rsid w:val="00B44F8A"/>
    <w:rsid w:val="00B45ADF"/>
    <w:rsid w:val="00B50779"/>
    <w:rsid w:val="00B518CE"/>
    <w:rsid w:val="00B53274"/>
    <w:rsid w:val="00B5356D"/>
    <w:rsid w:val="00B608ED"/>
    <w:rsid w:val="00B60BBF"/>
    <w:rsid w:val="00B61D35"/>
    <w:rsid w:val="00B62E65"/>
    <w:rsid w:val="00B6329F"/>
    <w:rsid w:val="00B63390"/>
    <w:rsid w:val="00B64C62"/>
    <w:rsid w:val="00B6639C"/>
    <w:rsid w:val="00B7036F"/>
    <w:rsid w:val="00B73A7B"/>
    <w:rsid w:val="00B76A3C"/>
    <w:rsid w:val="00B8143D"/>
    <w:rsid w:val="00B83A44"/>
    <w:rsid w:val="00B8442A"/>
    <w:rsid w:val="00B84579"/>
    <w:rsid w:val="00B85A68"/>
    <w:rsid w:val="00B86D1F"/>
    <w:rsid w:val="00B87238"/>
    <w:rsid w:val="00BA2D9D"/>
    <w:rsid w:val="00BA37CE"/>
    <w:rsid w:val="00BA3B66"/>
    <w:rsid w:val="00BA4473"/>
    <w:rsid w:val="00BA57FB"/>
    <w:rsid w:val="00BA5B41"/>
    <w:rsid w:val="00BB3984"/>
    <w:rsid w:val="00BB479C"/>
    <w:rsid w:val="00BB4863"/>
    <w:rsid w:val="00BB55EF"/>
    <w:rsid w:val="00BB59D3"/>
    <w:rsid w:val="00BB5E89"/>
    <w:rsid w:val="00BC0289"/>
    <w:rsid w:val="00BC0566"/>
    <w:rsid w:val="00BC18B2"/>
    <w:rsid w:val="00BC1CB4"/>
    <w:rsid w:val="00BC1DFD"/>
    <w:rsid w:val="00BC2883"/>
    <w:rsid w:val="00BC33F9"/>
    <w:rsid w:val="00BC403D"/>
    <w:rsid w:val="00BC4CE3"/>
    <w:rsid w:val="00BC6492"/>
    <w:rsid w:val="00BC6881"/>
    <w:rsid w:val="00BD02A1"/>
    <w:rsid w:val="00BD0A78"/>
    <w:rsid w:val="00BD2088"/>
    <w:rsid w:val="00BD2633"/>
    <w:rsid w:val="00BD44E0"/>
    <w:rsid w:val="00BD4DA5"/>
    <w:rsid w:val="00BD577F"/>
    <w:rsid w:val="00BD579A"/>
    <w:rsid w:val="00BD5F5B"/>
    <w:rsid w:val="00BD6DB7"/>
    <w:rsid w:val="00BD77B6"/>
    <w:rsid w:val="00BE0D84"/>
    <w:rsid w:val="00BE0EEA"/>
    <w:rsid w:val="00BE151B"/>
    <w:rsid w:val="00BE4696"/>
    <w:rsid w:val="00BE5249"/>
    <w:rsid w:val="00BE6A5D"/>
    <w:rsid w:val="00BF307F"/>
    <w:rsid w:val="00BF4A4B"/>
    <w:rsid w:val="00C009D5"/>
    <w:rsid w:val="00C112E9"/>
    <w:rsid w:val="00C11539"/>
    <w:rsid w:val="00C11B99"/>
    <w:rsid w:val="00C13BE7"/>
    <w:rsid w:val="00C159CA"/>
    <w:rsid w:val="00C1603B"/>
    <w:rsid w:val="00C1611A"/>
    <w:rsid w:val="00C1618C"/>
    <w:rsid w:val="00C16C5A"/>
    <w:rsid w:val="00C17464"/>
    <w:rsid w:val="00C175BD"/>
    <w:rsid w:val="00C17ABC"/>
    <w:rsid w:val="00C17BF5"/>
    <w:rsid w:val="00C21972"/>
    <w:rsid w:val="00C25214"/>
    <w:rsid w:val="00C25D0D"/>
    <w:rsid w:val="00C26069"/>
    <w:rsid w:val="00C262FA"/>
    <w:rsid w:val="00C309AE"/>
    <w:rsid w:val="00C3117C"/>
    <w:rsid w:val="00C33C93"/>
    <w:rsid w:val="00C33ED9"/>
    <w:rsid w:val="00C340AA"/>
    <w:rsid w:val="00C36476"/>
    <w:rsid w:val="00C40061"/>
    <w:rsid w:val="00C4215B"/>
    <w:rsid w:val="00C42D97"/>
    <w:rsid w:val="00C46779"/>
    <w:rsid w:val="00C50535"/>
    <w:rsid w:val="00C50662"/>
    <w:rsid w:val="00C50732"/>
    <w:rsid w:val="00C50D2E"/>
    <w:rsid w:val="00C628A6"/>
    <w:rsid w:val="00C678FB"/>
    <w:rsid w:val="00C7079C"/>
    <w:rsid w:val="00C71676"/>
    <w:rsid w:val="00C73389"/>
    <w:rsid w:val="00C767F2"/>
    <w:rsid w:val="00C819B7"/>
    <w:rsid w:val="00C841D2"/>
    <w:rsid w:val="00C84C92"/>
    <w:rsid w:val="00C8670D"/>
    <w:rsid w:val="00C87633"/>
    <w:rsid w:val="00C90E84"/>
    <w:rsid w:val="00C94DCC"/>
    <w:rsid w:val="00C96339"/>
    <w:rsid w:val="00C97DB5"/>
    <w:rsid w:val="00CA371E"/>
    <w:rsid w:val="00CA3CD5"/>
    <w:rsid w:val="00CA4C62"/>
    <w:rsid w:val="00CA58B2"/>
    <w:rsid w:val="00CA5EED"/>
    <w:rsid w:val="00CA6EA1"/>
    <w:rsid w:val="00CB1372"/>
    <w:rsid w:val="00CB14A4"/>
    <w:rsid w:val="00CB1D12"/>
    <w:rsid w:val="00CB24F2"/>
    <w:rsid w:val="00CB2E9F"/>
    <w:rsid w:val="00CB42D9"/>
    <w:rsid w:val="00CB4C1B"/>
    <w:rsid w:val="00CB5738"/>
    <w:rsid w:val="00CC0F04"/>
    <w:rsid w:val="00CC2D29"/>
    <w:rsid w:val="00CC3206"/>
    <w:rsid w:val="00CC5449"/>
    <w:rsid w:val="00CC6516"/>
    <w:rsid w:val="00CC72F6"/>
    <w:rsid w:val="00CD01FA"/>
    <w:rsid w:val="00CD4BF9"/>
    <w:rsid w:val="00CD60B9"/>
    <w:rsid w:val="00CD68E0"/>
    <w:rsid w:val="00CE05D6"/>
    <w:rsid w:val="00CE0F20"/>
    <w:rsid w:val="00CE2EBB"/>
    <w:rsid w:val="00CE4F30"/>
    <w:rsid w:val="00CE79EF"/>
    <w:rsid w:val="00CF0A43"/>
    <w:rsid w:val="00CF20F6"/>
    <w:rsid w:val="00CF225A"/>
    <w:rsid w:val="00CF5BBC"/>
    <w:rsid w:val="00CF73DF"/>
    <w:rsid w:val="00CF79DE"/>
    <w:rsid w:val="00D0294E"/>
    <w:rsid w:val="00D05C34"/>
    <w:rsid w:val="00D1177E"/>
    <w:rsid w:val="00D12812"/>
    <w:rsid w:val="00D1403A"/>
    <w:rsid w:val="00D144D6"/>
    <w:rsid w:val="00D2168C"/>
    <w:rsid w:val="00D223FC"/>
    <w:rsid w:val="00D22822"/>
    <w:rsid w:val="00D231C6"/>
    <w:rsid w:val="00D30D88"/>
    <w:rsid w:val="00D31319"/>
    <w:rsid w:val="00D321A3"/>
    <w:rsid w:val="00D33AD9"/>
    <w:rsid w:val="00D35424"/>
    <w:rsid w:val="00D36EBE"/>
    <w:rsid w:val="00D42CCA"/>
    <w:rsid w:val="00D46C3D"/>
    <w:rsid w:val="00D51E26"/>
    <w:rsid w:val="00D52ED6"/>
    <w:rsid w:val="00D54B94"/>
    <w:rsid w:val="00D56D9B"/>
    <w:rsid w:val="00D57D09"/>
    <w:rsid w:val="00D610C3"/>
    <w:rsid w:val="00D61FD8"/>
    <w:rsid w:val="00D721F3"/>
    <w:rsid w:val="00D72208"/>
    <w:rsid w:val="00D76806"/>
    <w:rsid w:val="00D805B6"/>
    <w:rsid w:val="00D816F2"/>
    <w:rsid w:val="00D856D5"/>
    <w:rsid w:val="00D8716C"/>
    <w:rsid w:val="00D879DB"/>
    <w:rsid w:val="00D87EEE"/>
    <w:rsid w:val="00D90155"/>
    <w:rsid w:val="00D912E6"/>
    <w:rsid w:val="00D947F7"/>
    <w:rsid w:val="00D956DB"/>
    <w:rsid w:val="00D95D5A"/>
    <w:rsid w:val="00D9628D"/>
    <w:rsid w:val="00D96364"/>
    <w:rsid w:val="00DA01BF"/>
    <w:rsid w:val="00DA10AA"/>
    <w:rsid w:val="00DA189C"/>
    <w:rsid w:val="00DA3973"/>
    <w:rsid w:val="00DA3B1A"/>
    <w:rsid w:val="00DA5B65"/>
    <w:rsid w:val="00DA7555"/>
    <w:rsid w:val="00DB2A1D"/>
    <w:rsid w:val="00DB4480"/>
    <w:rsid w:val="00DB493E"/>
    <w:rsid w:val="00DB5742"/>
    <w:rsid w:val="00DB5D4A"/>
    <w:rsid w:val="00DB68D2"/>
    <w:rsid w:val="00DC3AD7"/>
    <w:rsid w:val="00DD73C1"/>
    <w:rsid w:val="00DE00B0"/>
    <w:rsid w:val="00DE12B2"/>
    <w:rsid w:val="00DE31C0"/>
    <w:rsid w:val="00DE471C"/>
    <w:rsid w:val="00DE6C8A"/>
    <w:rsid w:val="00DE6E58"/>
    <w:rsid w:val="00DF3A9F"/>
    <w:rsid w:val="00DF525A"/>
    <w:rsid w:val="00DF5447"/>
    <w:rsid w:val="00E0104F"/>
    <w:rsid w:val="00E05A50"/>
    <w:rsid w:val="00E0707E"/>
    <w:rsid w:val="00E1054C"/>
    <w:rsid w:val="00E111F1"/>
    <w:rsid w:val="00E120DB"/>
    <w:rsid w:val="00E14649"/>
    <w:rsid w:val="00E17C0F"/>
    <w:rsid w:val="00E215D4"/>
    <w:rsid w:val="00E216AC"/>
    <w:rsid w:val="00E24FCC"/>
    <w:rsid w:val="00E250B6"/>
    <w:rsid w:val="00E25F8B"/>
    <w:rsid w:val="00E27F27"/>
    <w:rsid w:val="00E46771"/>
    <w:rsid w:val="00E5010E"/>
    <w:rsid w:val="00E53AC8"/>
    <w:rsid w:val="00E54DF2"/>
    <w:rsid w:val="00E5730A"/>
    <w:rsid w:val="00E60DDB"/>
    <w:rsid w:val="00E61204"/>
    <w:rsid w:val="00E61CEC"/>
    <w:rsid w:val="00E63CF7"/>
    <w:rsid w:val="00E64022"/>
    <w:rsid w:val="00E64A3F"/>
    <w:rsid w:val="00E64AC0"/>
    <w:rsid w:val="00E65B8D"/>
    <w:rsid w:val="00E6658F"/>
    <w:rsid w:val="00E67EF6"/>
    <w:rsid w:val="00E71019"/>
    <w:rsid w:val="00E739A8"/>
    <w:rsid w:val="00E73E4B"/>
    <w:rsid w:val="00E75F17"/>
    <w:rsid w:val="00E8032A"/>
    <w:rsid w:val="00E81C08"/>
    <w:rsid w:val="00E82283"/>
    <w:rsid w:val="00E83544"/>
    <w:rsid w:val="00E83BB4"/>
    <w:rsid w:val="00E86697"/>
    <w:rsid w:val="00E86DA3"/>
    <w:rsid w:val="00E86F92"/>
    <w:rsid w:val="00E87290"/>
    <w:rsid w:val="00E8742D"/>
    <w:rsid w:val="00E87957"/>
    <w:rsid w:val="00E9021C"/>
    <w:rsid w:val="00E929CE"/>
    <w:rsid w:val="00E94997"/>
    <w:rsid w:val="00E95E15"/>
    <w:rsid w:val="00E961D8"/>
    <w:rsid w:val="00E97450"/>
    <w:rsid w:val="00EA0E76"/>
    <w:rsid w:val="00EA31B1"/>
    <w:rsid w:val="00EA56B7"/>
    <w:rsid w:val="00EB063D"/>
    <w:rsid w:val="00EB18B0"/>
    <w:rsid w:val="00EB29DC"/>
    <w:rsid w:val="00EB2AC0"/>
    <w:rsid w:val="00EB444F"/>
    <w:rsid w:val="00EB6CE7"/>
    <w:rsid w:val="00EB7522"/>
    <w:rsid w:val="00EB79CB"/>
    <w:rsid w:val="00EC76F1"/>
    <w:rsid w:val="00ED0975"/>
    <w:rsid w:val="00ED0E5F"/>
    <w:rsid w:val="00ED2C7D"/>
    <w:rsid w:val="00EE50EE"/>
    <w:rsid w:val="00EE7F32"/>
    <w:rsid w:val="00EF250E"/>
    <w:rsid w:val="00EF4798"/>
    <w:rsid w:val="00EF4F13"/>
    <w:rsid w:val="00EF5AA5"/>
    <w:rsid w:val="00EF69F5"/>
    <w:rsid w:val="00F02225"/>
    <w:rsid w:val="00F05A60"/>
    <w:rsid w:val="00F1001C"/>
    <w:rsid w:val="00F10A30"/>
    <w:rsid w:val="00F20127"/>
    <w:rsid w:val="00F20C5D"/>
    <w:rsid w:val="00F22E6F"/>
    <w:rsid w:val="00F247C3"/>
    <w:rsid w:val="00F27DB9"/>
    <w:rsid w:val="00F325A9"/>
    <w:rsid w:val="00F32EE1"/>
    <w:rsid w:val="00F33768"/>
    <w:rsid w:val="00F41723"/>
    <w:rsid w:val="00F41788"/>
    <w:rsid w:val="00F44362"/>
    <w:rsid w:val="00F44D38"/>
    <w:rsid w:val="00F515FD"/>
    <w:rsid w:val="00F51ABF"/>
    <w:rsid w:val="00F52EFE"/>
    <w:rsid w:val="00F55A53"/>
    <w:rsid w:val="00F5624C"/>
    <w:rsid w:val="00F611CE"/>
    <w:rsid w:val="00F6357D"/>
    <w:rsid w:val="00F646FA"/>
    <w:rsid w:val="00F65D13"/>
    <w:rsid w:val="00F66AA3"/>
    <w:rsid w:val="00F66E3C"/>
    <w:rsid w:val="00F71665"/>
    <w:rsid w:val="00F7380A"/>
    <w:rsid w:val="00F76CE6"/>
    <w:rsid w:val="00F806F1"/>
    <w:rsid w:val="00F81553"/>
    <w:rsid w:val="00F81BFD"/>
    <w:rsid w:val="00F842FE"/>
    <w:rsid w:val="00F86F23"/>
    <w:rsid w:val="00F9013D"/>
    <w:rsid w:val="00F90671"/>
    <w:rsid w:val="00F90F5A"/>
    <w:rsid w:val="00F96EED"/>
    <w:rsid w:val="00FA1270"/>
    <w:rsid w:val="00FA1B21"/>
    <w:rsid w:val="00FA49F5"/>
    <w:rsid w:val="00FA6171"/>
    <w:rsid w:val="00FA6316"/>
    <w:rsid w:val="00FA6A02"/>
    <w:rsid w:val="00FB0885"/>
    <w:rsid w:val="00FB2787"/>
    <w:rsid w:val="00FB3735"/>
    <w:rsid w:val="00FB4030"/>
    <w:rsid w:val="00FB5DA3"/>
    <w:rsid w:val="00FB6E20"/>
    <w:rsid w:val="00FC12B2"/>
    <w:rsid w:val="00FC1B8B"/>
    <w:rsid w:val="00FC70B3"/>
    <w:rsid w:val="00FD5FEE"/>
    <w:rsid w:val="00FE06F2"/>
    <w:rsid w:val="00FE1674"/>
    <w:rsid w:val="00FE215C"/>
    <w:rsid w:val="00FE4589"/>
    <w:rsid w:val="00FE5B1A"/>
    <w:rsid w:val="00FE7923"/>
    <w:rsid w:val="00FF0297"/>
    <w:rsid w:val="00FF325B"/>
    <w:rsid w:val="00FF3671"/>
    <w:rsid w:val="00FF4038"/>
    <w:rsid w:val="00FF4710"/>
    <w:rsid w:val="00FF541C"/>
    <w:rsid w:val="00FF5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4408D354"/>
  <w15:docId w15:val="{FA6AFED8-D7D1-47B0-A227-FCE32D3C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before="120" w:after="120" w:line="300" w:lineRule="exact"/>
    </w:pPr>
    <w:rPr>
      <w:rFonts w:ascii="Century Gothic" w:hAnsi="Century Gothic"/>
      <w:szCs w:val="24"/>
    </w:rPr>
  </w:style>
  <w:style w:type="paragraph" w:styleId="Heading1">
    <w:name w:val="heading 1"/>
    <w:basedOn w:val="Normal"/>
    <w:next w:val="Normal"/>
    <w:link w:val="Heading1Char"/>
    <w:qFormat/>
    <w:pPr>
      <w:keepNext/>
      <w:keepLines/>
      <w:spacing w:line="240" w:lineRule="auto"/>
      <w:jc w:val="center"/>
      <w:outlineLvl w:val="0"/>
    </w:pPr>
    <w:rPr>
      <w:rFonts w:ascii="VAGRounded BT" w:hAnsi="VAGRounded BT"/>
      <w:bCs/>
      <w:color w:val="FF6600"/>
      <w:sz w:val="36"/>
      <w:szCs w:val="28"/>
    </w:rPr>
  </w:style>
  <w:style w:type="paragraph" w:styleId="Heading2">
    <w:name w:val="heading 2"/>
    <w:basedOn w:val="Normal"/>
    <w:next w:val="Normal"/>
    <w:qFormat/>
    <w:pPr>
      <w:keepNext/>
      <w:keepLines/>
      <w:outlineLvl w:val="1"/>
    </w:pPr>
    <w:rPr>
      <w:b/>
      <w:bCs/>
      <w:color w:val="FF6600"/>
      <w:sz w:val="24"/>
      <w:szCs w:val="26"/>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link w:val="Heading4Char"/>
    <w:semiHidden/>
    <w:unhideWhenUsed/>
    <w:qFormat/>
    <w:rsid w:val="00D3542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5">
    <w:name w:val="Char Char5"/>
    <w:rPr>
      <w:rFonts w:ascii="VAGRounded BT" w:eastAsia="Times New Roman" w:hAnsi="VAGRounded BT" w:cs="Times New Roman"/>
      <w:bCs/>
      <w:color w:val="FF6600"/>
      <w:sz w:val="36"/>
      <w:szCs w:val="28"/>
    </w:rPr>
  </w:style>
  <w:style w:type="paragraph" w:styleId="ListBullet">
    <w:name w:val="List Bullet"/>
    <w:basedOn w:val="Normal"/>
    <w:pPr>
      <w:numPr>
        <w:numId w:val="1"/>
      </w:numPr>
      <w:contextualSpacing/>
    </w:pPr>
  </w:style>
  <w:style w:type="character" w:customStyle="1" w:styleId="CharChar4">
    <w:name w:val="Char Char4"/>
    <w:rPr>
      <w:rFonts w:ascii="Century Gothic" w:eastAsia="Times New Roman" w:hAnsi="Century Gothic" w:cs="Times New Roman"/>
      <w:b/>
      <w:bCs/>
      <w:color w:val="FF6600"/>
      <w:sz w:val="24"/>
      <w:szCs w:val="26"/>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BalloonText">
    <w:name w:val="Balloon Text"/>
    <w:basedOn w:val="Normal"/>
    <w:pPr>
      <w:spacing w:before="0" w:after="0" w:line="240" w:lineRule="auto"/>
    </w:pPr>
    <w:rPr>
      <w:rFonts w:ascii="Tahoma" w:hAnsi="Tahoma" w:cs="Tahoma"/>
      <w:sz w:val="16"/>
      <w:szCs w:val="16"/>
    </w:rPr>
  </w:style>
  <w:style w:type="character" w:customStyle="1" w:styleId="CharChar2">
    <w:name w:val="Char Char2"/>
    <w:rPr>
      <w:rFonts w:ascii="Tahoma" w:hAnsi="Tahoma" w:cs="Tahoma"/>
      <w:sz w:val="16"/>
      <w:szCs w:val="16"/>
    </w:rPr>
  </w:style>
  <w:style w:type="paragraph" w:styleId="ListParagraph">
    <w:name w:val="List Paragraph"/>
    <w:basedOn w:val="Normal"/>
    <w:uiPriority w:val="34"/>
    <w:qFormat/>
    <w:pPr>
      <w:numPr>
        <w:numId w:val="2"/>
      </w:numPr>
      <w:contextualSpacing/>
    </w:pPr>
    <w:rPr>
      <w:rFonts w:cs="Arial"/>
    </w:rPr>
  </w:style>
  <w:style w:type="paragraph" w:styleId="Header">
    <w:name w:val="header"/>
    <w:basedOn w:val="Normal"/>
    <w:link w:val="HeaderChar"/>
    <w:uiPriority w:val="99"/>
    <w:pPr>
      <w:tabs>
        <w:tab w:val="center" w:pos="4513"/>
        <w:tab w:val="right" w:pos="9026"/>
      </w:tabs>
      <w:spacing w:before="0" w:after="0" w:line="240" w:lineRule="auto"/>
    </w:pPr>
  </w:style>
  <w:style w:type="character" w:customStyle="1" w:styleId="CharChar1">
    <w:name w:val="Char Char1"/>
    <w:rPr>
      <w:rFonts w:ascii="Century Gothic" w:hAnsi="Century Gothic"/>
      <w:szCs w:val="24"/>
    </w:rPr>
  </w:style>
  <w:style w:type="paragraph" w:styleId="Footer">
    <w:name w:val="footer"/>
    <w:basedOn w:val="Normal"/>
    <w:link w:val="FooterChar"/>
    <w:uiPriority w:val="99"/>
    <w:pPr>
      <w:tabs>
        <w:tab w:val="center" w:pos="4513"/>
        <w:tab w:val="right" w:pos="9026"/>
      </w:tabs>
      <w:spacing w:before="0" w:after="0" w:line="240" w:lineRule="auto"/>
    </w:pPr>
  </w:style>
  <w:style w:type="character" w:customStyle="1" w:styleId="CharChar">
    <w:name w:val="Char Char"/>
    <w:rPr>
      <w:rFonts w:ascii="Century Gothic" w:hAnsi="Century Gothic"/>
      <w:szCs w:val="24"/>
    </w:rPr>
  </w:style>
  <w:style w:type="character" w:styleId="Strong">
    <w:name w:val="Strong"/>
    <w:uiPriority w:val="22"/>
    <w:qFormat/>
    <w:rPr>
      <w:b/>
      <w:bCs/>
    </w:rPr>
  </w:style>
  <w:style w:type="paragraph" w:styleId="TOCHeading">
    <w:name w:val="TOC Heading"/>
    <w:basedOn w:val="Heading1"/>
    <w:next w:val="Normal"/>
    <w:qFormat/>
    <w:pPr>
      <w:spacing w:before="480" w:after="0" w:line="276" w:lineRule="auto"/>
      <w:jc w:val="left"/>
      <w:outlineLvl w:val="9"/>
    </w:pPr>
    <w:rPr>
      <w:rFonts w:ascii="Cambria" w:hAnsi="Cambria"/>
      <w:b/>
      <w:color w:val="365F91"/>
      <w:sz w:val="28"/>
      <w:lang w:val="en-US" w:eastAsia="ja-JP"/>
    </w:rPr>
  </w:style>
  <w:style w:type="paragraph" w:styleId="TOC1">
    <w:name w:val="toc 1"/>
    <w:basedOn w:val="Normal"/>
    <w:next w:val="Normal"/>
    <w:autoRedefine/>
    <w:uiPriority w:val="39"/>
    <w:rsid w:val="005369B2"/>
    <w:pPr>
      <w:tabs>
        <w:tab w:val="right" w:leader="dot" w:pos="8647"/>
      </w:tabs>
      <w:spacing w:before="80" w:after="80"/>
      <w:ind w:left="1276" w:hanging="1276"/>
    </w:pPr>
    <w:rPr>
      <w:rFonts w:ascii="Calibri" w:hAnsi="Calibri"/>
      <w:sz w:val="24"/>
    </w:rPr>
  </w:style>
  <w:style w:type="paragraph" w:styleId="TOC2">
    <w:name w:val="toc 2"/>
    <w:basedOn w:val="Normal"/>
    <w:next w:val="Normal"/>
    <w:autoRedefine/>
    <w:semiHidden/>
    <w:pPr>
      <w:spacing w:after="100"/>
      <w:ind w:left="200"/>
    </w:pPr>
  </w:style>
  <w:style w:type="character" w:customStyle="1" w:styleId="CharChar3">
    <w:name w:val="Char Char3"/>
    <w:semiHidden/>
    <w:rPr>
      <w:rFonts w:ascii="Cambria" w:eastAsia="Times New Roman" w:hAnsi="Cambria" w:cs="Times New Roman"/>
      <w:b/>
      <w:bCs/>
      <w:color w:val="4F81BD"/>
      <w:szCs w:val="24"/>
    </w:rPr>
  </w:style>
  <w:style w:type="paragraph" w:customStyle="1" w:styleId="Boxheading1">
    <w:name w:val="Box heading1"/>
    <w:basedOn w:val="Heading1"/>
    <w:qFormat/>
    <w:rPr>
      <w:color w:val="FFFFFF"/>
    </w:rPr>
  </w:style>
  <w:style w:type="paragraph" w:customStyle="1" w:styleId="OFSTitle">
    <w:name w:val="OFS Title"/>
    <w:basedOn w:val="Normal"/>
    <w:qFormat/>
    <w:pPr>
      <w:spacing w:line="240" w:lineRule="atLeast"/>
      <w:jc w:val="center"/>
    </w:pPr>
    <w:rPr>
      <w:rFonts w:ascii="VAGRounded BT" w:hAnsi="VAGRounded BT"/>
      <w:color w:val="008000"/>
      <w:sz w:val="96"/>
      <w:szCs w:val="96"/>
    </w:rPr>
  </w:style>
  <w:style w:type="character" w:customStyle="1" w:styleId="Boxheading1Char">
    <w:name w:val="Box heading1 Char"/>
    <w:rPr>
      <w:rFonts w:ascii="VAGRounded BT" w:eastAsia="Times New Roman" w:hAnsi="VAGRounded BT" w:cs="Times New Roman"/>
      <w:bCs w:val="0"/>
      <w:color w:val="FFFFFF"/>
      <w:sz w:val="36"/>
      <w:szCs w:val="28"/>
    </w:rPr>
  </w:style>
  <w:style w:type="paragraph" w:styleId="NormalWeb">
    <w:name w:val="Normal (Web)"/>
    <w:basedOn w:val="Normal"/>
    <w:uiPriority w:val="99"/>
    <w:unhideWhenUsed/>
    <w:pPr>
      <w:spacing w:before="168" w:after="168" w:line="240" w:lineRule="auto"/>
    </w:pPr>
    <w:rPr>
      <w:rFonts w:ascii="Times New Roman" w:hAnsi="Times New Roman"/>
      <w:sz w:val="24"/>
    </w:rPr>
  </w:style>
  <w:style w:type="character" w:styleId="PageNumber">
    <w:name w:val="page number"/>
    <w:basedOn w:val="DefaultParagraphFont"/>
    <w:rsid w:val="00E87290"/>
  </w:style>
  <w:style w:type="paragraph" w:customStyle="1" w:styleId="basicparagraph">
    <w:name w:val="basicparagraph"/>
    <w:basedOn w:val="Normal"/>
    <w:rsid w:val="00C309AE"/>
    <w:pPr>
      <w:spacing w:before="100" w:beforeAutospacing="1" w:after="100" w:afterAutospacing="1" w:line="240" w:lineRule="auto"/>
    </w:pPr>
    <w:rPr>
      <w:rFonts w:ascii="Times New Roman" w:eastAsia="MS Mincho" w:hAnsi="Times New Roman"/>
      <w:sz w:val="24"/>
      <w:lang w:val="en-US" w:eastAsia="ja-JP"/>
    </w:rPr>
  </w:style>
  <w:style w:type="character" w:customStyle="1" w:styleId="Heading1Char">
    <w:name w:val="Heading 1 Char"/>
    <w:link w:val="Heading1"/>
    <w:rsid w:val="004F0AE2"/>
    <w:rPr>
      <w:rFonts w:ascii="VAGRounded BT" w:hAnsi="VAGRounded BT"/>
      <w:bCs/>
      <w:color w:val="FF6600"/>
      <w:sz w:val="36"/>
      <w:szCs w:val="28"/>
      <w:lang w:val="en-GB" w:eastAsia="en-GB" w:bidi="ar-SA"/>
    </w:rPr>
  </w:style>
  <w:style w:type="table" w:styleId="TableGrid">
    <w:name w:val="Table Grid"/>
    <w:basedOn w:val="TableNormal"/>
    <w:rsid w:val="00B64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basedOn w:val="Normal"/>
    <w:rsid w:val="00785B5E"/>
    <w:pPr>
      <w:spacing w:before="100" w:beforeAutospacing="1" w:after="100" w:afterAutospacing="1" w:line="240" w:lineRule="auto"/>
    </w:pPr>
    <w:rPr>
      <w:rFonts w:ascii="Times New Roman" w:hAnsi="Times New Roman"/>
      <w:sz w:val="24"/>
    </w:rPr>
  </w:style>
  <w:style w:type="character" w:customStyle="1" w:styleId="FooterChar">
    <w:name w:val="Footer Char"/>
    <w:link w:val="Footer"/>
    <w:uiPriority w:val="99"/>
    <w:rsid w:val="004B55A6"/>
    <w:rPr>
      <w:rFonts w:ascii="Century Gothic" w:hAnsi="Century Gothic"/>
      <w:szCs w:val="24"/>
    </w:rPr>
  </w:style>
  <w:style w:type="paragraph" w:customStyle="1" w:styleId="Normaltext0">
    <w:name w:val="Normal text"/>
    <w:basedOn w:val="Normal"/>
    <w:rsid w:val="008B5C36"/>
    <w:pPr>
      <w:ind w:firstLine="357"/>
    </w:pPr>
    <w:rPr>
      <w:rFonts w:ascii="Arial" w:hAnsi="Arial" w:cs="Arial"/>
      <w:sz w:val="24"/>
      <w:lang w:eastAsia="en-US"/>
    </w:rPr>
  </w:style>
  <w:style w:type="character" w:customStyle="1" w:styleId="HeaderChar">
    <w:name w:val="Header Char"/>
    <w:link w:val="Header"/>
    <w:uiPriority w:val="99"/>
    <w:rsid w:val="00DA7555"/>
    <w:rPr>
      <w:rFonts w:ascii="Century Gothic" w:hAnsi="Century Gothic"/>
      <w:szCs w:val="24"/>
    </w:rPr>
  </w:style>
  <w:style w:type="character" w:customStyle="1" w:styleId="Heading4Char">
    <w:name w:val="Heading 4 Char"/>
    <w:link w:val="Heading4"/>
    <w:semiHidden/>
    <w:rsid w:val="00D35424"/>
    <w:rPr>
      <w:rFonts w:ascii="Calibri" w:eastAsia="Times New Roman" w:hAnsi="Calibri" w:cs="Times New Roman"/>
      <w:b/>
      <w:bCs/>
      <w:sz w:val="28"/>
      <w:szCs w:val="28"/>
    </w:rPr>
  </w:style>
  <w:style w:type="character" w:customStyle="1" w:styleId="bumpedfont15">
    <w:name w:val="bumpedfont15"/>
    <w:uiPriority w:val="99"/>
    <w:rsid w:val="00B44BD3"/>
    <w:rPr>
      <w:rFonts w:ascii="Times New Roman" w:hAnsi="Times New Roman" w:cs="Times New Roman" w:hint="default"/>
    </w:rPr>
  </w:style>
  <w:style w:type="character" w:customStyle="1" w:styleId="apple-converted-space">
    <w:name w:val="apple-converted-space"/>
    <w:rsid w:val="00F22E6F"/>
  </w:style>
  <w:style w:type="paragraph" w:customStyle="1" w:styleId="Default">
    <w:name w:val="Default"/>
    <w:basedOn w:val="Normal"/>
    <w:rsid w:val="008205F3"/>
    <w:pPr>
      <w:autoSpaceDE w:val="0"/>
      <w:autoSpaceDN w:val="0"/>
      <w:spacing w:before="0" w:after="0" w:line="240" w:lineRule="auto"/>
    </w:pPr>
    <w:rPr>
      <w:rFonts w:ascii="Calibri" w:eastAsia="Calibri" w:hAnsi="Calibri"/>
      <w:color w:val="000000"/>
      <w:sz w:val="24"/>
      <w:lang w:eastAsia="en-US"/>
    </w:rPr>
  </w:style>
  <w:style w:type="character" w:styleId="CommentReference">
    <w:name w:val="annotation reference"/>
    <w:basedOn w:val="DefaultParagraphFont"/>
    <w:rsid w:val="0024730D"/>
    <w:rPr>
      <w:sz w:val="16"/>
      <w:szCs w:val="16"/>
    </w:rPr>
  </w:style>
  <w:style w:type="paragraph" w:styleId="CommentText">
    <w:name w:val="annotation text"/>
    <w:basedOn w:val="Normal"/>
    <w:link w:val="CommentTextChar"/>
    <w:rsid w:val="0024730D"/>
    <w:pPr>
      <w:spacing w:line="240" w:lineRule="auto"/>
    </w:pPr>
    <w:rPr>
      <w:szCs w:val="20"/>
    </w:rPr>
  </w:style>
  <w:style w:type="character" w:customStyle="1" w:styleId="CommentTextChar">
    <w:name w:val="Comment Text Char"/>
    <w:basedOn w:val="DefaultParagraphFont"/>
    <w:link w:val="CommentText"/>
    <w:rsid w:val="0024730D"/>
    <w:rPr>
      <w:rFonts w:ascii="Century Gothic" w:hAnsi="Century Gothic"/>
    </w:rPr>
  </w:style>
  <w:style w:type="paragraph" w:styleId="CommentSubject">
    <w:name w:val="annotation subject"/>
    <w:basedOn w:val="CommentText"/>
    <w:next w:val="CommentText"/>
    <w:link w:val="CommentSubjectChar"/>
    <w:rsid w:val="0024730D"/>
    <w:rPr>
      <w:b/>
      <w:bCs/>
    </w:rPr>
  </w:style>
  <w:style w:type="character" w:customStyle="1" w:styleId="CommentSubjectChar">
    <w:name w:val="Comment Subject Char"/>
    <w:basedOn w:val="CommentTextChar"/>
    <w:link w:val="CommentSubject"/>
    <w:rsid w:val="0024730D"/>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2080">
      <w:bodyDiv w:val="1"/>
      <w:marLeft w:val="0"/>
      <w:marRight w:val="0"/>
      <w:marTop w:val="0"/>
      <w:marBottom w:val="0"/>
      <w:divBdr>
        <w:top w:val="none" w:sz="0" w:space="0" w:color="auto"/>
        <w:left w:val="none" w:sz="0" w:space="0" w:color="auto"/>
        <w:bottom w:val="none" w:sz="0" w:space="0" w:color="auto"/>
        <w:right w:val="none" w:sz="0" w:space="0" w:color="auto"/>
      </w:divBdr>
    </w:div>
    <w:div w:id="74668610">
      <w:bodyDiv w:val="1"/>
      <w:marLeft w:val="0"/>
      <w:marRight w:val="0"/>
      <w:marTop w:val="0"/>
      <w:marBottom w:val="0"/>
      <w:divBdr>
        <w:top w:val="none" w:sz="0" w:space="0" w:color="auto"/>
        <w:left w:val="none" w:sz="0" w:space="0" w:color="auto"/>
        <w:bottom w:val="none" w:sz="0" w:space="0" w:color="auto"/>
        <w:right w:val="none" w:sz="0" w:space="0" w:color="auto"/>
      </w:divBdr>
    </w:div>
    <w:div w:id="131410287">
      <w:bodyDiv w:val="1"/>
      <w:marLeft w:val="0"/>
      <w:marRight w:val="0"/>
      <w:marTop w:val="0"/>
      <w:marBottom w:val="0"/>
      <w:divBdr>
        <w:top w:val="none" w:sz="0" w:space="0" w:color="auto"/>
        <w:left w:val="none" w:sz="0" w:space="0" w:color="auto"/>
        <w:bottom w:val="none" w:sz="0" w:space="0" w:color="auto"/>
        <w:right w:val="none" w:sz="0" w:space="0" w:color="auto"/>
      </w:divBdr>
      <w:divsChild>
        <w:div w:id="1307779435">
          <w:marLeft w:val="0"/>
          <w:marRight w:val="0"/>
          <w:marTop w:val="0"/>
          <w:marBottom w:val="0"/>
          <w:divBdr>
            <w:top w:val="none" w:sz="0" w:space="0" w:color="auto"/>
            <w:left w:val="none" w:sz="0" w:space="0" w:color="auto"/>
            <w:bottom w:val="none" w:sz="0" w:space="0" w:color="auto"/>
            <w:right w:val="none" w:sz="0" w:space="0" w:color="auto"/>
          </w:divBdr>
          <w:divsChild>
            <w:div w:id="1692294019">
              <w:marLeft w:val="0"/>
              <w:marRight w:val="0"/>
              <w:marTop w:val="0"/>
              <w:marBottom w:val="0"/>
              <w:divBdr>
                <w:top w:val="none" w:sz="0" w:space="0" w:color="auto"/>
                <w:left w:val="none" w:sz="0" w:space="0" w:color="auto"/>
                <w:bottom w:val="none" w:sz="0" w:space="0" w:color="auto"/>
                <w:right w:val="none" w:sz="0" w:space="0" w:color="auto"/>
              </w:divBdr>
              <w:divsChild>
                <w:div w:id="1451974038">
                  <w:marLeft w:val="0"/>
                  <w:marRight w:val="0"/>
                  <w:marTop w:val="0"/>
                  <w:marBottom w:val="0"/>
                  <w:divBdr>
                    <w:top w:val="none" w:sz="0" w:space="0" w:color="auto"/>
                    <w:left w:val="none" w:sz="0" w:space="0" w:color="auto"/>
                    <w:bottom w:val="none" w:sz="0" w:space="0" w:color="auto"/>
                    <w:right w:val="none" w:sz="0" w:space="0" w:color="auto"/>
                  </w:divBdr>
                  <w:divsChild>
                    <w:div w:id="808942900">
                      <w:marLeft w:val="0"/>
                      <w:marRight w:val="0"/>
                      <w:marTop w:val="0"/>
                      <w:marBottom w:val="0"/>
                      <w:divBdr>
                        <w:top w:val="none" w:sz="0" w:space="0" w:color="auto"/>
                        <w:left w:val="none" w:sz="0" w:space="0" w:color="auto"/>
                        <w:bottom w:val="none" w:sz="0" w:space="0" w:color="auto"/>
                        <w:right w:val="none" w:sz="0" w:space="0" w:color="auto"/>
                      </w:divBdr>
                      <w:divsChild>
                        <w:div w:id="2135707568">
                          <w:marLeft w:val="0"/>
                          <w:marRight w:val="0"/>
                          <w:marTop w:val="0"/>
                          <w:marBottom w:val="0"/>
                          <w:divBdr>
                            <w:top w:val="none" w:sz="0" w:space="0" w:color="auto"/>
                            <w:left w:val="none" w:sz="0" w:space="0" w:color="auto"/>
                            <w:bottom w:val="none" w:sz="0" w:space="0" w:color="auto"/>
                            <w:right w:val="none" w:sz="0" w:space="0" w:color="auto"/>
                          </w:divBdr>
                          <w:divsChild>
                            <w:div w:id="557790408">
                              <w:marLeft w:val="0"/>
                              <w:marRight w:val="0"/>
                              <w:marTop w:val="0"/>
                              <w:marBottom w:val="0"/>
                              <w:divBdr>
                                <w:top w:val="none" w:sz="0" w:space="0" w:color="auto"/>
                                <w:left w:val="none" w:sz="0" w:space="0" w:color="auto"/>
                                <w:bottom w:val="none" w:sz="0" w:space="0" w:color="auto"/>
                                <w:right w:val="none" w:sz="0" w:space="0" w:color="auto"/>
                              </w:divBdr>
                              <w:divsChild>
                                <w:div w:id="1174959370">
                                  <w:marLeft w:val="0"/>
                                  <w:marRight w:val="0"/>
                                  <w:marTop w:val="0"/>
                                  <w:marBottom w:val="0"/>
                                  <w:divBdr>
                                    <w:top w:val="none" w:sz="0" w:space="0" w:color="auto"/>
                                    <w:left w:val="none" w:sz="0" w:space="0" w:color="auto"/>
                                    <w:bottom w:val="none" w:sz="0" w:space="0" w:color="auto"/>
                                    <w:right w:val="none" w:sz="0" w:space="0" w:color="auto"/>
                                  </w:divBdr>
                                  <w:divsChild>
                                    <w:div w:id="5691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70936">
      <w:bodyDiv w:val="1"/>
      <w:marLeft w:val="0"/>
      <w:marRight w:val="0"/>
      <w:marTop w:val="0"/>
      <w:marBottom w:val="0"/>
      <w:divBdr>
        <w:top w:val="none" w:sz="0" w:space="0" w:color="auto"/>
        <w:left w:val="none" w:sz="0" w:space="0" w:color="auto"/>
        <w:bottom w:val="none" w:sz="0" w:space="0" w:color="auto"/>
        <w:right w:val="none" w:sz="0" w:space="0" w:color="auto"/>
      </w:divBdr>
      <w:divsChild>
        <w:div w:id="990255353">
          <w:marLeft w:val="0"/>
          <w:marRight w:val="0"/>
          <w:marTop w:val="0"/>
          <w:marBottom w:val="0"/>
          <w:divBdr>
            <w:top w:val="none" w:sz="0" w:space="0" w:color="auto"/>
            <w:left w:val="none" w:sz="0" w:space="0" w:color="auto"/>
            <w:bottom w:val="none" w:sz="0" w:space="0" w:color="auto"/>
            <w:right w:val="none" w:sz="0" w:space="0" w:color="auto"/>
          </w:divBdr>
          <w:divsChild>
            <w:div w:id="1730418734">
              <w:marLeft w:val="0"/>
              <w:marRight w:val="0"/>
              <w:marTop w:val="0"/>
              <w:marBottom w:val="0"/>
              <w:divBdr>
                <w:top w:val="none" w:sz="0" w:space="0" w:color="auto"/>
                <w:left w:val="none" w:sz="0" w:space="0" w:color="auto"/>
                <w:bottom w:val="none" w:sz="0" w:space="0" w:color="auto"/>
                <w:right w:val="none" w:sz="0" w:space="0" w:color="auto"/>
              </w:divBdr>
              <w:divsChild>
                <w:div w:id="1506703264">
                  <w:marLeft w:val="0"/>
                  <w:marRight w:val="0"/>
                  <w:marTop w:val="0"/>
                  <w:marBottom w:val="0"/>
                  <w:divBdr>
                    <w:top w:val="none" w:sz="0" w:space="0" w:color="auto"/>
                    <w:left w:val="none" w:sz="0" w:space="0" w:color="auto"/>
                    <w:bottom w:val="none" w:sz="0" w:space="0" w:color="auto"/>
                    <w:right w:val="none" w:sz="0" w:space="0" w:color="auto"/>
                  </w:divBdr>
                  <w:divsChild>
                    <w:div w:id="233207098">
                      <w:marLeft w:val="0"/>
                      <w:marRight w:val="0"/>
                      <w:marTop w:val="0"/>
                      <w:marBottom w:val="0"/>
                      <w:divBdr>
                        <w:top w:val="none" w:sz="0" w:space="0" w:color="auto"/>
                        <w:left w:val="none" w:sz="0" w:space="0" w:color="auto"/>
                        <w:bottom w:val="none" w:sz="0" w:space="0" w:color="auto"/>
                        <w:right w:val="none" w:sz="0" w:space="0" w:color="auto"/>
                      </w:divBdr>
                      <w:divsChild>
                        <w:div w:id="1781484576">
                          <w:marLeft w:val="0"/>
                          <w:marRight w:val="0"/>
                          <w:marTop w:val="0"/>
                          <w:marBottom w:val="0"/>
                          <w:divBdr>
                            <w:top w:val="none" w:sz="0" w:space="0" w:color="auto"/>
                            <w:left w:val="none" w:sz="0" w:space="0" w:color="auto"/>
                            <w:bottom w:val="none" w:sz="0" w:space="0" w:color="auto"/>
                            <w:right w:val="none" w:sz="0" w:space="0" w:color="auto"/>
                          </w:divBdr>
                          <w:divsChild>
                            <w:div w:id="1268729513">
                              <w:marLeft w:val="0"/>
                              <w:marRight w:val="0"/>
                              <w:marTop w:val="0"/>
                              <w:marBottom w:val="0"/>
                              <w:divBdr>
                                <w:top w:val="none" w:sz="0" w:space="0" w:color="auto"/>
                                <w:left w:val="none" w:sz="0" w:space="0" w:color="auto"/>
                                <w:bottom w:val="none" w:sz="0" w:space="0" w:color="auto"/>
                                <w:right w:val="none" w:sz="0" w:space="0" w:color="auto"/>
                              </w:divBdr>
                              <w:divsChild>
                                <w:div w:id="308635080">
                                  <w:marLeft w:val="0"/>
                                  <w:marRight w:val="0"/>
                                  <w:marTop w:val="0"/>
                                  <w:marBottom w:val="0"/>
                                  <w:divBdr>
                                    <w:top w:val="none" w:sz="0" w:space="0" w:color="auto"/>
                                    <w:left w:val="none" w:sz="0" w:space="0" w:color="auto"/>
                                    <w:bottom w:val="none" w:sz="0" w:space="0" w:color="auto"/>
                                    <w:right w:val="none" w:sz="0" w:space="0" w:color="auto"/>
                                  </w:divBdr>
                                  <w:divsChild>
                                    <w:div w:id="8365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621687">
      <w:bodyDiv w:val="1"/>
      <w:marLeft w:val="0"/>
      <w:marRight w:val="0"/>
      <w:marTop w:val="0"/>
      <w:marBottom w:val="0"/>
      <w:divBdr>
        <w:top w:val="none" w:sz="0" w:space="0" w:color="auto"/>
        <w:left w:val="none" w:sz="0" w:space="0" w:color="auto"/>
        <w:bottom w:val="none" w:sz="0" w:space="0" w:color="auto"/>
        <w:right w:val="none" w:sz="0" w:space="0" w:color="auto"/>
      </w:divBdr>
    </w:div>
    <w:div w:id="536695563">
      <w:bodyDiv w:val="1"/>
      <w:marLeft w:val="0"/>
      <w:marRight w:val="0"/>
      <w:marTop w:val="0"/>
      <w:marBottom w:val="0"/>
      <w:divBdr>
        <w:top w:val="none" w:sz="0" w:space="0" w:color="auto"/>
        <w:left w:val="none" w:sz="0" w:space="0" w:color="auto"/>
        <w:bottom w:val="none" w:sz="0" w:space="0" w:color="auto"/>
        <w:right w:val="none" w:sz="0" w:space="0" w:color="auto"/>
      </w:divBdr>
    </w:div>
    <w:div w:id="614557015">
      <w:bodyDiv w:val="1"/>
      <w:marLeft w:val="0"/>
      <w:marRight w:val="0"/>
      <w:marTop w:val="0"/>
      <w:marBottom w:val="0"/>
      <w:divBdr>
        <w:top w:val="none" w:sz="0" w:space="0" w:color="auto"/>
        <w:left w:val="none" w:sz="0" w:space="0" w:color="auto"/>
        <w:bottom w:val="none" w:sz="0" w:space="0" w:color="auto"/>
        <w:right w:val="none" w:sz="0" w:space="0" w:color="auto"/>
      </w:divBdr>
    </w:div>
    <w:div w:id="729814996">
      <w:bodyDiv w:val="1"/>
      <w:marLeft w:val="0"/>
      <w:marRight w:val="0"/>
      <w:marTop w:val="0"/>
      <w:marBottom w:val="0"/>
      <w:divBdr>
        <w:top w:val="none" w:sz="0" w:space="0" w:color="auto"/>
        <w:left w:val="none" w:sz="0" w:space="0" w:color="auto"/>
        <w:bottom w:val="none" w:sz="0" w:space="0" w:color="auto"/>
        <w:right w:val="none" w:sz="0" w:space="0" w:color="auto"/>
      </w:divBdr>
    </w:div>
    <w:div w:id="764883770">
      <w:bodyDiv w:val="1"/>
      <w:marLeft w:val="0"/>
      <w:marRight w:val="0"/>
      <w:marTop w:val="0"/>
      <w:marBottom w:val="0"/>
      <w:divBdr>
        <w:top w:val="none" w:sz="0" w:space="0" w:color="auto"/>
        <w:left w:val="none" w:sz="0" w:space="0" w:color="auto"/>
        <w:bottom w:val="none" w:sz="0" w:space="0" w:color="auto"/>
        <w:right w:val="none" w:sz="0" w:space="0" w:color="auto"/>
      </w:divBdr>
    </w:div>
    <w:div w:id="808088176">
      <w:bodyDiv w:val="1"/>
      <w:marLeft w:val="0"/>
      <w:marRight w:val="0"/>
      <w:marTop w:val="0"/>
      <w:marBottom w:val="0"/>
      <w:divBdr>
        <w:top w:val="none" w:sz="0" w:space="0" w:color="auto"/>
        <w:left w:val="none" w:sz="0" w:space="0" w:color="auto"/>
        <w:bottom w:val="none" w:sz="0" w:space="0" w:color="auto"/>
        <w:right w:val="none" w:sz="0" w:space="0" w:color="auto"/>
      </w:divBdr>
    </w:div>
    <w:div w:id="860509733">
      <w:bodyDiv w:val="1"/>
      <w:marLeft w:val="0"/>
      <w:marRight w:val="0"/>
      <w:marTop w:val="0"/>
      <w:marBottom w:val="0"/>
      <w:divBdr>
        <w:top w:val="none" w:sz="0" w:space="0" w:color="auto"/>
        <w:left w:val="none" w:sz="0" w:space="0" w:color="auto"/>
        <w:bottom w:val="none" w:sz="0" w:space="0" w:color="auto"/>
        <w:right w:val="none" w:sz="0" w:space="0" w:color="auto"/>
      </w:divBdr>
      <w:divsChild>
        <w:div w:id="303781341">
          <w:marLeft w:val="690"/>
          <w:marRight w:val="0"/>
          <w:marTop w:val="0"/>
          <w:marBottom w:val="0"/>
          <w:divBdr>
            <w:top w:val="none" w:sz="0" w:space="0" w:color="auto"/>
            <w:left w:val="none" w:sz="0" w:space="0" w:color="auto"/>
            <w:bottom w:val="none" w:sz="0" w:space="0" w:color="auto"/>
            <w:right w:val="none" w:sz="0" w:space="0" w:color="auto"/>
          </w:divBdr>
          <w:divsChild>
            <w:div w:id="2069641914">
              <w:marLeft w:val="0"/>
              <w:marRight w:val="0"/>
              <w:marTop w:val="100"/>
              <w:marBottom w:val="100"/>
              <w:divBdr>
                <w:top w:val="none" w:sz="0" w:space="0" w:color="auto"/>
                <w:left w:val="none" w:sz="0" w:space="0" w:color="auto"/>
                <w:bottom w:val="none" w:sz="0" w:space="0" w:color="auto"/>
                <w:right w:val="none" w:sz="0" w:space="0" w:color="auto"/>
              </w:divBdr>
              <w:divsChild>
                <w:div w:id="449979184">
                  <w:marLeft w:val="0"/>
                  <w:marRight w:val="0"/>
                  <w:marTop w:val="0"/>
                  <w:marBottom w:val="0"/>
                  <w:divBdr>
                    <w:top w:val="none" w:sz="0" w:space="0" w:color="auto"/>
                    <w:left w:val="none" w:sz="0" w:space="0" w:color="auto"/>
                    <w:bottom w:val="none" w:sz="0" w:space="0" w:color="auto"/>
                    <w:right w:val="none" w:sz="0" w:space="0" w:color="auto"/>
                  </w:divBdr>
                  <w:divsChild>
                    <w:div w:id="959187255">
                      <w:marLeft w:val="0"/>
                      <w:marRight w:val="0"/>
                      <w:marTop w:val="0"/>
                      <w:marBottom w:val="0"/>
                      <w:divBdr>
                        <w:top w:val="none" w:sz="0" w:space="0" w:color="auto"/>
                        <w:left w:val="none" w:sz="0" w:space="0" w:color="auto"/>
                        <w:bottom w:val="none" w:sz="0" w:space="0" w:color="auto"/>
                        <w:right w:val="none" w:sz="0" w:space="0" w:color="auto"/>
                      </w:divBdr>
                      <w:divsChild>
                        <w:div w:id="1900557387">
                          <w:marLeft w:val="180"/>
                          <w:marRight w:val="180"/>
                          <w:marTop w:val="0"/>
                          <w:marBottom w:val="0"/>
                          <w:divBdr>
                            <w:top w:val="none" w:sz="0" w:space="0" w:color="auto"/>
                            <w:left w:val="none" w:sz="0" w:space="0" w:color="auto"/>
                            <w:bottom w:val="none" w:sz="0" w:space="0" w:color="auto"/>
                            <w:right w:val="none" w:sz="0" w:space="0" w:color="auto"/>
                          </w:divBdr>
                          <w:divsChild>
                            <w:div w:id="11656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823536">
      <w:bodyDiv w:val="1"/>
      <w:marLeft w:val="0"/>
      <w:marRight w:val="0"/>
      <w:marTop w:val="0"/>
      <w:marBottom w:val="0"/>
      <w:divBdr>
        <w:top w:val="none" w:sz="0" w:space="0" w:color="auto"/>
        <w:left w:val="none" w:sz="0" w:space="0" w:color="auto"/>
        <w:bottom w:val="none" w:sz="0" w:space="0" w:color="auto"/>
        <w:right w:val="none" w:sz="0" w:space="0" w:color="auto"/>
      </w:divBdr>
    </w:div>
    <w:div w:id="1053426776">
      <w:bodyDiv w:val="1"/>
      <w:marLeft w:val="0"/>
      <w:marRight w:val="0"/>
      <w:marTop w:val="0"/>
      <w:marBottom w:val="0"/>
      <w:divBdr>
        <w:top w:val="none" w:sz="0" w:space="0" w:color="auto"/>
        <w:left w:val="none" w:sz="0" w:space="0" w:color="auto"/>
        <w:bottom w:val="none" w:sz="0" w:space="0" w:color="auto"/>
        <w:right w:val="none" w:sz="0" w:space="0" w:color="auto"/>
      </w:divBdr>
    </w:div>
    <w:div w:id="1126508827">
      <w:bodyDiv w:val="1"/>
      <w:marLeft w:val="0"/>
      <w:marRight w:val="0"/>
      <w:marTop w:val="0"/>
      <w:marBottom w:val="0"/>
      <w:divBdr>
        <w:top w:val="none" w:sz="0" w:space="0" w:color="auto"/>
        <w:left w:val="none" w:sz="0" w:space="0" w:color="auto"/>
        <w:bottom w:val="none" w:sz="0" w:space="0" w:color="auto"/>
        <w:right w:val="none" w:sz="0" w:space="0" w:color="auto"/>
      </w:divBdr>
      <w:divsChild>
        <w:div w:id="614949550">
          <w:marLeft w:val="690"/>
          <w:marRight w:val="0"/>
          <w:marTop w:val="0"/>
          <w:marBottom w:val="0"/>
          <w:divBdr>
            <w:top w:val="none" w:sz="0" w:space="0" w:color="auto"/>
            <w:left w:val="none" w:sz="0" w:space="0" w:color="auto"/>
            <w:bottom w:val="none" w:sz="0" w:space="0" w:color="auto"/>
            <w:right w:val="none" w:sz="0" w:space="0" w:color="auto"/>
          </w:divBdr>
          <w:divsChild>
            <w:div w:id="1621380816">
              <w:marLeft w:val="0"/>
              <w:marRight w:val="0"/>
              <w:marTop w:val="100"/>
              <w:marBottom w:val="100"/>
              <w:divBdr>
                <w:top w:val="none" w:sz="0" w:space="0" w:color="auto"/>
                <w:left w:val="none" w:sz="0" w:space="0" w:color="auto"/>
                <w:bottom w:val="none" w:sz="0" w:space="0" w:color="auto"/>
                <w:right w:val="none" w:sz="0" w:space="0" w:color="auto"/>
              </w:divBdr>
              <w:divsChild>
                <w:div w:id="1137649476">
                  <w:marLeft w:val="0"/>
                  <w:marRight w:val="0"/>
                  <w:marTop w:val="0"/>
                  <w:marBottom w:val="0"/>
                  <w:divBdr>
                    <w:top w:val="none" w:sz="0" w:space="0" w:color="auto"/>
                    <w:left w:val="none" w:sz="0" w:space="0" w:color="auto"/>
                    <w:bottom w:val="none" w:sz="0" w:space="0" w:color="auto"/>
                    <w:right w:val="none" w:sz="0" w:space="0" w:color="auto"/>
                  </w:divBdr>
                  <w:divsChild>
                    <w:div w:id="1629503758">
                      <w:marLeft w:val="0"/>
                      <w:marRight w:val="0"/>
                      <w:marTop w:val="0"/>
                      <w:marBottom w:val="0"/>
                      <w:divBdr>
                        <w:top w:val="none" w:sz="0" w:space="0" w:color="auto"/>
                        <w:left w:val="none" w:sz="0" w:space="0" w:color="auto"/>
                        <w:bottom w:val="none" w:sz="0" w:space="0" w:color="auto"/>
                        <w:right w:val="none" w:sz="0" w:space="0" w:color="auto"/>
                      </w:divBdr>
                      <w:divsChild>
                        <w:div w:id="86259019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013658">
      <w:bodyDiv w:val="1"/>
      <w:marLeft w:val="0"/>
      <w:marRight w:val="0"/>
      <w:marTop w:val="0"/>
      <w:marBottom w:val="0"/>
      <w:divBdr>
        <w:top w:val="none" w:sz="0" w:space="0" w:color="auto"/>
        <w:left w:val="none" w:sz="0" w:space="0" w:color="auto"/>
        <w:bottom w:val="none" w:sz="0" w:space="0" w:color="auto"/>
        <w:right w:val="none" w:sz="0" w:space="0" w:color="auto"/>
      </w:divBdr>
    </w:div>
    <w:div w:id="1239631735">
      <w:bodyDiv w:val="1"/>
      <w:marLeft w:val="0"/>
      <w:marRight w:val="0"/>
      <w:marTop w:val="0"/>
      <w:marBottom w:val="0"/>
      <w:divBdr>
        <w:top w:val="none" w:sz="0" w:space="0" w:color="auto"/>
        <w:left w:val="none" w:sz="0" w:space="0" w:color="auto"/>
        <w:bottom w:val="none" w:sz="0" w:space="0" w:color="auto"/>
        <w:right w:val="none" w:sz="0" w:space="0" w:color="auto"/>
      </w:divBdr>
      <w:divsChild>
        <w:div w:id="925529779">
          <w:marLeft w:val="0"/>
          <w:marRight w:val="0"/>
          <w:marTop w:val="0"/>
          <w:marBottom w:val="0"/>
          <w:divBdr>
            <w:top w:val="none" w:sz="0" w:space="0" w:color="auto"/>
            <w:left w:val="none" w:sz="0" w:space="0" w:color="auto"/>
            <w:bottom w:val="none" w:sz="0" w:space="0" w:color="auto"/>
            <w:right w:val="none" w:sz="0" w:space="0" w:color="auto"/>
          </w:divBdr>
          <w:divsChild>
            <w:div w:id="780538666">
              <w:marLeft w:val="0"/>
              <w:marRight w:val="0"/>
              <w:marTop w:val="0"/>
              <w:marBottom w:val="0"/>
              <w:divBdr>
                <w:top w:val="none" w:sz="0" w:space="0" w:color="auto"/>
                <w:left w:val="none" w:sz="0" w:space="0" w:color="auto"/>
                <w:bottom w:val="none" w:sz="0" w:space="0" w:color="auto"/>
                <w:right w:val="none" w:sz="0" w:space="0" w:color="auto"/>
              </w:divBdr>
              <w:divsChild>
                <w:div w:id="779958674">
                  <w:marLeft w:val="0"/>
                  <w:marRight w:val="0"/>
                  <w:marTop w:val="0"/>
                  <w:marBottom w:val="0"/>
                  <w:divBdr>
                    <w:top w:val="none" w:sz="0" w:space="0" w:color="auto"/>
                    <w:left w:val="none" w:sz="0" w:space="0" w:color="auto"/>
                    <w:bottom w:val="none" w:sz="0" w:space="0" w:color="auto"/>
                    <w:right w:val="none" w:sz="0" w:space="0" w:color="auto"/>
                  </w:divBdr>
                  <w:divsChild>
                    <w:div w:id="922840370">
                      <w:marLeft w:val="0"/>
                      <w:marRight w:val="0"/>
                      <w:marTop w:val="0"/>
                      <w:marBottom w:val="0"/>
                      <w:divBdr>
                        <w:top w:val="none" w:sz="0" w:space="0" w:color="auto"/>
                        <w:left w:val="none" w:sz="0" w:space="0" w:color="auto"/>
                        <w:bottom w:val="none" w:sz="0" w:space="0" w:color="auto"/>
                        <w:right w:val="none" w:sz="0" w:space="0" w:color="auto"/>
                      </w:divBdr>
                      <w:divsChild>
                        <w:div w:id="764761666">
                          <w:marLeft w:val="0"/>
                          <w:marRight w:val="0"/>
                          <w:marTop w:val="0"/>
                          <w:marBottom w:val="0"/>
                          <w:divBdr>
                            <w:top w:val="none" w:sz="0" w:space="0" w:color="auto"/>
                            <w:left w:val="none" w:sz="0" w:space="0" w:color="auto"/>
                            <w:bottom w:val="none" w:sz="0" w:space="0" w:color="auto"/>
                            <w:right w:val="none" w:sz="0" w:space="0" w:color="auto"/>
                          </w:divBdr>
                          <w:divsChild>
                            <w:div w:id="1133909678">
                              <w:marLeft w:val="0"/>
                              <w:marRight w:val="0"/>
                              <w:marTop w:val="0"/>
                              <w:marBottom w:val="0"/>
                              <w:divBdr>
                                <w:top w:val="none" w:sz="0" w:space="0" w:color="auto"/>
                                <w:left w:val="none" w:sz="0" w:space="0" w:color="auto"/>
                                <w:bottom w:val="none" w:sz="0" w:space="0" w:color="auto"/>
                                <w:right w:val="none" w:sz="0" w:space="0" w:color="auto"/>
                              </w:divBdr>
                              <w:divsChild>
                                <w:div w:id="2043750348">
                                  <w:marLeft w:val="0"/>
                                  <w:marRight w:val="0"/>
                                  <w:marTop w:val="0"/>
                                  <w:marBottom w:val="0"/>
                                  <w:divBdr>
                                    <w:top w:val="none" w:sz="0" w:space="0" w:color="auto"/>
                                    <w:left w:val="none" w:sz="0" w:space="0" w:color="auto"/>
                                    <w:bottom w:val="none" w:sz="0" w:space="0" w:color="auto"/>
                                    <w:right w:val="none" w:sz="0" w:space="0" w:color="auto"/>
                                  </w:divBdr>
                                  <w:divsChild>
                                    <w:div w:id="13313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553813">
      <w:bodyDiv w:val="1"/>
      <w:marLeft w:val="0"/>
      <w:marRight w:val="0"/>
      <w:marTop w:val="0"/>
      <w:marBottom w:val="0"/>
      <w:divBdr>
        <w:top w:val="none" w:sz="0" w:space="0" w:color="auto"/>
        <w:left w:val="none" w:sz="0" w:space="0" w:color="auto"/>
        <w:bottom w:val="none" w:sz="0" w:space="0" w:color="auto"/>
        <w:right w:val="none" w:sz="0" w:space="0" w:color="auto"/>
      </w:divBdr>
      <w:divsChild>
        <w:div w:id="1499494204">
          <w:marLeft w:val="690"/>
          <w:marRight w:val="0"/>
          <w:marTop w:val="0"/>
          <w:marBottom w:val="0"/>
          <w:divBdr>
            <w:top w:val="none" w:sz="0" w:space="0" w:color="auto"/>
            <w:left w:val="none" w:sz="0" w:space="0" w:color="auto"/>
            <w:bottom w:val="none" w:sz="0" w:space="0" w:color="auto"/>
            <w:right w:val="none" w:sz="0" w:space="0" w:color="auto"/>
          </w:divBdr>
          <w:divsChild>
            <w:div w:id="1653290454">
              <w:marLeft w:val="0"/>
              <w:marRight w:val="0"/>
              <w:marTop w:val="100"/>
              <w:marBottom w:val="100"/>
              <w:divBdr>
                <w:top w:val="none" w:sz="0" w:space="0" w:color="auto"/>
                <w:left w:val="none" w:sz="0" w:space="0" w:color="auto"/>
                <w:bottom w:val="none" w:sz="0" w:space="0" w:color="auto"/>
                <w:right w:val="none" w:sz="0" w:space="0" w:color="auto"/>
              </w:divBdr>
              <w:divsChild>
                <w:div w:id="565189546">
                  <w:marLeft w:val="0"/>
                  <w:marRight w:val="0"/>
                  <w:marTop w:val="0"/>
                  <w:marBottom w:val="0"/>
                  <w:divBdr>
                    <w:top w:val="none" w:sz="0" w:space="0" w:color="auto"/>
                    <w:left w:val="none" w:sz="0" w:space="0" w:color="auto"/>
                    <w:bottom w:val="none" w:sz="0" w:space="0" w:color="auto"/>
                    <w:right w:val="none" w:sz="0" w:space="0" w:color="auto"/>
                  </w:divBdr>
                  <w:divsChild>
                    <w:div w:id="1310595742">
                      <w:marLeft w:val="0"/>
                      <w:marRight w:val="0"/>
                      <w:marTop w:val="0"/>
                      <w:marBottom w:val="0"/>
                      <w:divBdr>
                        <w:top w:val="none" w:sz="0" w:space="0" w:color="auto"/>
                        <w:left w:val="none" w:sz="0" w:space="0" w:color="auto"/>
                        <w:bottom w:val="none" w:sz="0" w:space="0" w:color="auto"/>
                        <w:right w:val="none" w:sz="0" w:space="0" w:color="auto"/>
                      </w:divBdr>
                      <w:divsChild>
                        <w:div w:id="78593292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70227">
      <w:bodyDiv w:val="1"/>
      <w:marLeft w:val="0"/>
      <w:marRight w:val="0"/>
      <w:marTop w:val="0"/>
      <w:marBottom w:val="0"/>
      <w:divBdr>
        <w:top w:val="none" w:sz="0" w:space="0" w:color="auto"/>
        <w:left w:val="none" w:sz="0" w:space="0" w:color="auto"/>
        <w:bottom w:val="none" w:sz="0" w:space="0" w:color="auto"/>
        <w:right w:val="none" w:sz="0" w:space="0" w:color="auto"/>
      </w:divBdr>
    </w:div>
    <w:div w:id="1593467376">
      <w:bodyDiv w:val="1"/>
      <w:marLeft w:val="0"/>
      <w:marRight w:val="0"/>
      <w:marTop w:val="0"/>
      <w:marBottom w:val="0"/>
      <w:divBdr>
        <w:top w:val="none" w:sz="0" w:space="0" w:color="auto"/>
        <w:left w:val="none" w:sz="0" w:space="0" w:color="auto"/>
        <w:bottom w:val="none" w:sz="0" w:space="0" w:color="auto"/>
        <w:right w:val="none" w:sz="0" w:space="0" w:color="auto"/>
      </w:divBdr>
    </w:div>
    <w:div w:id="1718814544">
      <w:bodyDiv w:val="1"/>
      <w:marLeft w:val="0"/>
      <w:marRight w:val="0"/>
      <w:marTop w:val="0"/>
      <w:marBottom w:val="0"/>
      <w:divBdr>
        <w:top w:val="none" w:sz="0" w:space="0" w:color="auto"/>
        <w:left w:val="none" w:sz="0" w:space="0" w:color="auto"/>
        <w:bottom w:val="none" w:sz="0" w:space="0" w:color="auto"/>
        <w:right w:val="none" w:sz="0" w:space="0" w:color="auto"/>
      </w:divBdr>
    </w:div>
    <w:div w:id="1878002469">
      <w:bodyDiv w:val="1"/>
      <w:marLeft w:val="0"/>
      <w:marRight w:val="0"/>
      <w:marTop w:val="0"/>
      <w:marBottom w:val="0"/>
      <w:divBdr>
        <w:top w:val="none" w:sz="0" w:space="0" w:color="auto"/>
        <w:left w:val="none" w:sz="0" w:space="0" w:color="auto"/>
        <w:bottom w:val="none" w:sz="0" w:space="0" w:color="auto"/>
        <w:right w:val="none" w:sz="0" w:space="0" w:color="auto"/>
      </w:divBdr>
    </w:div>
    <w:div w:id="1899123046">
      <w:bodyDiv w:val="1"/>
      <w:marLeft w:val="0"/>
      <w:marRight w:val="0"/>
      <w:marTop w:val="0"/>
      <w:marBottom w:val="0"/>
      <w:divBdr>
        <w:top w:val="none" w:sz="0" w:space="0" w:color="auto"/>
        <w:left w:val="none" w:sz="0" w:space="0" w:color="auto"/>
        <w:bottom w:val="none" w:sz="0" w:space="0" w:color="auto"/>
        <w:right w:val="none" w:sz="0" w:space="0" w:color="auto"/>
      </w:divBdr>
    </w:div>
    <w:div w:id="1974946803">
      <w:bodyDiv w:val="1"/>
      <w:marLeft w:val="0"/>
      <w:marRight w:val="0"/>
      <w:marTop w:val="0"/>
      <w:marBottom w:val="0"/>
      <w:divBdr>
        <w:top w:val="none" w:sz="0" w:space="0" w:color="auto"/>
        <w:left w:val="none" w:sz="0" w:space="0" w:color="auto"/>
        <w:bottom w:val="none" w:sz="0" w:space="0" w:color="auto"/>
        <w:right w:val="none" w:sz="0" w:space="0" w:color="auto"/>
      </w:divBdr>
      <w:divsChild>
        <w:div w:id="1001663854">
          <w:marLeft w:val="690"/>
          <w:marRight w:val="0"/>
          <w:marTop w:val="0"/>
          <w:marBottom w:val="0"/>
          <w:divBdr>
            <w:top w:val="none" w:sz="0" w:space="0" w:color="auto"/>
            <w:left w:val="none" w:sz="0" w:space="0" w:color="auto"/>
            <w:bottom w:val="none" w:sz="0" w:space="0" w:color="auto"/>
            <w:right w:val="none" w:sz="0" w:space="0" w:color="auto"/>
          </w:divBdr>
          <w:divsChild>
            <w:div w:id="1793281027">
              <w:marLeft w:val="0"/>
              <w:marRight w:val="0"/>
              <w:marTop w:val="100"/>
              <w:marBottom w:val="100"/>
              <w:divBdr>
                <w:top w:val="none" w:sz="0" w:space="0" w:color="auto"/>
                <w:left w:val="none" w:sz="0" w:space="0" w:color="auto"/>
                <w:bottom w:val="none" w:sz="0" w:space="0" w:color="auto"/>
                <w:right w:val="none" w:sz="0" w:space="0" w:color="auto"/>
              </w:divBdr>
              <w:divsChild>
                <w:div w:id="699862416">
                  <w:marLeft w:val="0"/>
                  <w:marRight w:val="0"/>
                  <w:marTop w:val="0"/>
                  <w:marBottom w:val="0"/>
                  <w:divBdr>
                    <w:top w:val="none" w:sz="0" w:space="0" w:color="auto"/>
                    <w:left w:val="none" w:sz="0" w:space="0" w:color="auto"/>
                    <w:bottom w:val="none" w:sz="0" w:space="0" w:color="auto"/>
                    <w:right w:val="none" w:sz="0" w:space="0" w:color="auto"/>
                  </w:divBdr>
                  <w:divsChild>
                    <w:div w:id="948514173">
                      <w:marLeft w:val="0"/>
                      <w:marRight w:val="0"/>
                      <w:marTop w:val="0"/>
                      <w:marBottom w:val="0"/>
                      <w:divBdr>
                        <w:top w:val="none" w:sz="0" w:space="0" w:color="auto"/>
                        <w:left w:val="none" w:sz="0" w:space="0" w:color="auto"/>
                        <w:bottom w:val="none" w:sz="0" w:space="0" w:color="auto"/>
                        <w:right w:val="none" w:sz="0" w:space="0" w:color="auto"/>
                      </w:divBdr>
                      <w:divsChild>
                        <w:div w:id="1428771183">
                          <w:marLeft w:val="180"/>
                          <w:marRight w:val="180"/>
                          <w:marTop w:val="0"/>
                          <w:marBottom w:val="0"/>
                          <w:divBdr>
                            <w:top w:val="none" w:sz="0" w:space="0" w:color="auto"/>
                            <w:left w:val="none" w:sz="0" w:space="0" w:color="auto"/>
                            <w:bottom w:val="none" w:sz="0" w:space="0" w:color="auto"/>
                            <w:right w:val="none" w:sz="0" w:space="0" w:color="auto"/>
                          </w:divBdr>
                          <w:divsChild>
                            <w:div w:id="11769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FD7C7-CB0A-4035-B56C-203EEE71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We’re not planning to include AIS 23 nor AIS 36 within the handbook, as we have in previous years, but are making both available through the resource pack and downloadable from the website</vt:lpstr>
    </vt:vector>
  </TitlesOfParts>
  <Company>Wicklesham Estates</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not planning to include AIS 23 nor AIS 36 within the handbook, as we have in previous years, but are making both available through the resource pack and downloadable from the website</dc:title>
  <dc:creator>Tom Allen-Stevens</dc:creator>
  <cp:lastModifiedBy>Melanie McCarthy</cp:lastModifiedBy>
  <cp:revision>4</cp:revision>
  <cp:lastPrinted>2016-02-25T12:30:00Z</cp:lastPrinted>
  <dcterms:created xsi:type="dcterms:W3CDTF">2016-03-16T12:16:00Z</dcterms:created>
  <dcterms:modified xsi:type="dcterms:W3CDTF">2016-03-16T12:17:00Z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9ef93c84-b4af-461b-ae57-8513094fb969</vt:lpwstr>
  </property>
  <property fmtid="{D5CDD505-2E9C-101B-9397-08002B2CF9AE}" pid="3" name="SercoClassification">
    <vt:lpwstr>Not a Serco document (No visible marking)</vt:lpwstr>
  </property>
</Properties>
</file>