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9528D" w14:textId="4906B228" w:rsidR="00E1457A" w:rsidRPr="00E1457A" w:rsidRDefault="00E1457A" w:rsidP="00E1457A">
      <w:pPr>
        <w:pStyle w:val="ListParagraph"/>
        <w:numPr>
          <w:ilvl w:val="0"/>
          <w:numId w:val="0"/>
        </w:numPr>
        <w:spacing w:before="20" w:after="20" w:line="240" w:lineRule="auto"/>
        <w:ind w:left="68"/>
        <w:jc w:val="center"/>
        <w:rPr>
          <w:rFonts w:ascii="Segoe UI" w:hAnsi="Segoe UI" w:cs="Segoe UI"/>
          <w:b/>
          <w:color w:val="FF6600"/>
          <w:sz w:val="36"/>
          <w:szCs w:val="36"/>
        </w:rPr>
      </w:pPr>
      <w:r w:rsidRPr="00E1457A">
        <w:rPr>
          <w:rFonts w:ascii="Segoe UI" w:hAnsi="Segoe UI" w:cs="Segoe UI"/>
          <w:b/>
          <w:color w:val="FF6600"/>
          <w:sz w:val="36"/>
          <w:szCs w:val="36"/>
        </w:rPr>
        <w:t>Open Farm Sunday</w:t>
      </w:r>
    </w:p>
    <w:p w14:paraId="12AD0FBF" w14:textId="179A2DBC" w:rsidR="00AD72CC" w:rsidRPr="00E1457A" w:rsidRDefault="00A5019C" w:rsidP="00E1457A">
      <w:pPr>
        <w:pStyle w:val="ListParagraph"/>
        <w:numPr>
          <w:ilvl w:val="0"/>
          <w:numId w:val="0"/>
        </w:numPr>
        <w:spacing w:before="20" w:after="20" w:line="240" w:lineRule="auto"/>
        <w:ind w:left="68"/>
        <w:jc w:val="center"/>
        <w:rPr>
          <w:rFonts w:ascii="Segoe UI" w:hAnsi="Segoe UI" w:cs="Segoe UI"/>
          <w:b/>
          <w:color w:val="FF6600"/>
          <w:sz w:val="36"/>
          <w:szCs w:val="36"/>
        </w:rPr>
      </w:pPr>
      <w:r w:rsidRPr="00E1457A">
        <w:rPr>
          <w:rFonts w:ascii="Segoe UI" w:hAnsi="Segoe UI" w:cs="Segoe UI"/>
          <w:b/>
          <w:color w:val="FF6600"/>
          <w:sz w:val="36"/>
          <w:szCs w:val="36"/>
        </w:rPr>
        <w:t>Generic risk assessment for farm v</w:t>
      </w:r>
      <w:r w:rsidR="00AD72CC" w:rsidRPr="00E1457A">
        <w:rPr>
          <w:rFonts w:ascii="Segoe UI" w:hAnsi="Segoe UI" w:cs="Segoe UI"/>
          <w:b/>
          <w:color w:val="FF6600"/>
          <w:sz w:val="36"/>
          <w:szCs w:val="36"/>
        </w:rPr>
        <w:t xml:space="preserve">isits </w:t>
      </w:r>
      <w:r w:rsidRPr="00E1457A">
        <w:rPr>
          <w:rFonts w:ascii="Segoe UI" w:hAnsi="Segoe UI" w:cs="Segoe UI"/>
          <w:b/>
          <w:color w:val="FF6600"/>
          <w:sz w:val="36"/>
          <w:szCs w:val="36"/>
        </w:rPr>
        <w:t>and o</w:t>
      </w:r>
      <w:r w:rsidR="00AD72CC" w:rsidRPr="00E1457A">
        <w:rPr>
          <w:rFonts w:ascii="Segoe UI" w:hAnsi="Segoe UI" w:cs="Segoe UI"/>
          <w:b/>
          <w:color w:val="FF6600"/>
          <w:sz w:val="36"/>
          <w:szCs w:val="36"/>
        </w:rPr>
        <w:t xml:space="preserve">pen </w:t>
      </w:r>
      <w:r w:rsidRPr="00E1457A">
        <w:rPr>
          <w:rFonts w:ascii="Segoe UI" w:hAnsi="Segoe UI" w:cs="Segoe UI"/>
          <w:b/>
          <w:color w:val="FF6600"/>
          <w:sz w:val="36"/>
          <w:szCs w:val="36"/>
        </w:rPr>
        <w:t>d</w:t>
      </w:r>
      <w:r w:rsidR="00AD72CC" w:rsidRPr="00E1457A">
        <w:rPr>
          <w:rFonts w:ascii="Segoe UI" w:hAnsi="Segoe UI" w:cs="Segoe UI"/>
          <w:b/>
          <w:color w:val="FF6600"/>
          <w:sz w:val="36"/>
          <w:szCs w:val="36"/>
        </w:rPr>
        <w:t>ays</w:t>
      </w:r>
    </w:p>
    <w:p w14:paraId="1441DB85" w14:textId="77777777" w:rsidR="000F3B71" w:rsidRPr="00EE50EE" w:rsidRDefault="000F3B71" w:rsidP="000F3B71">
      <w:pPr>
        <w:pStyle w:val="ListParagraph"/>
        <w:numPr>
          <w:ilvl w:val="0"/>
          <w:numId w:val="0"/>
        </w:numPr>
        <w:spacing w:before="20" w:after="20" w:line="240" w:lineRule="auto"/>
        <w:rPr>
          <w:rFonts w:ascii="Calibri" w:hAnsi="Calibri"/>
          <w:b/>
          <w:color w:val="000000"/>
          <w:sz w:val="22"/>
          <w:szCs w:val="22"/>
        </w:rPr>
      </w:pPr>
    </w:p>
    <w:p w14:paraId="3D8F3B95" w14:textId="26F21D3D" w:rsidR="000F3B71" w:rsidRPr="00EE50EE" w:rsidRDefault="000F3B71" w:rsidP="001779C0">
      <w:pPr>
        <w:pStyle w:val="ListParagraph"/>
        <w:numPr>
          <w:ilvl w:val="0"/>
          <w:numId w:val="0"/>
        </w:numPr>
        <w:spacing w:before="20" w:after="20" w:line="240" w:lineRule="auto"/>
        <w:rPr>
          <w:rFonts w:ascii="Calibri" w:hAnsi="Calibri" w:cs="Calibri"/>
          <w:sz w:val="22"/>
          <w:szCs w:val="22"/>
        </w:rPr>
      </w:pPr>
      <w:r w:rsidRPr="000F3B71">
        <w:rPr>
          <w:rFonts w:ascii="Calibri" w:hAnsi="Calibri" w:cs="Calibri"/>
          <w:sz w:val="22"/>
          <w:szCs w:val="22"/>
        </w:rPr>
        <w:t>This risk assessment is designed to help farmers assess their premises in relation to farm visits and for</w:t>
      </w:r>
      <w:r w:rsidR="00130DC5">
        <w:rPr>
          <w:rFonts w:ascii="Calibri" w:hAnsi="Calibri" w:cs="Calibri"/>
          <w:sz w:val="22"/>
          <w:szCs w:val="22"/>
        </w:rPr>
        <w:t xml:space="preserve"> </w:t>
      </w:r>
      <w:r w:rsidRPr="000F3B71">
        <w:rPr>
          <w:rFonts w:ascii="Calibri" w:hAnsi="Calibri" w:cs="Calibri"/>
          <w:sz w:val="22"/>
          <w:szCs w:val="22"/>
        </w:rPr>
        <w:t>Open Farm Sunday.</w:t>
      </w:r>
      <w:r>
        <w:rPr>
          <w:rFonts w:ascii="Calibri" w:hAnsi="Calibri" w:cs="Calibri"/>
          <w:sz w:val="22"/>
          <w:szCs w:val="22"/>
        </w:rPr>
        <w:t xml:space="preserve">  </w:t>
      </w:r>
      <w:r>
        <w:rPr>
          <w:rFonts w:ascii="Calibri" w:hAnsi="Calibri"/>
          <w:color w:val="000000"/>
          <w:sz w:val="22"/>
          <w:szCs w:val="22"/>
        </w:rPr>
        <w:t>Y</w:t>
      </w:r>
      <w:r w:rsidRPr="000F3B71">
        <w:rPr>
          <w:rFonts w:ascii="Calibri" w:hAnsi="Calibri"/>
          <w:color w:val="000000"/>
          <w:sz w:val="22"/>
          <w:szCs w:val="22"/>
        </w:rPr>
        <w:t xml:space="preserve">ou must make sure you cover </w:t>
      </w:r>
      <w:r w:rsidR="00533104" w:rsidRPr="000F3B71">
        <w:rPr>
          <w:rFonts w:ascii="Calibri" w:hAnsi="Calibri"/>
          <w:color w:val="000000"/>
          <w:sz w:val="22"/>
          <w:szCs w:val="22"/>
        </w:rPr>
        <w:t>all</w:t>
      </w:r>
      <w:r w:rsidRPr="000F3B71">
        <w:rPr>
          <w:rFonts w:ascii="Calibri" w:hAnsi="Calibri"/>
          <w:color w:val="000000"/>
          <w:sz w:val="22"/>
          <w:szCs w:val="22"/>
        </w:rPr>
        <w:t xml:space="preserve"> the significant risks on your premises e</w:t>
      </w:r>
      <w:r w:rsidR="001779C0">
        <w:rPr>
          <w:rFonts w:ascii="Calibri" w:hAnsi="Calibri"/>
          <w:color w:val="000000"/>
          <w:sz w:val="22"/>
          <w:szCs w:val="22"/>
        </w:rPr>
        <w:t>ven if they do not appear on this</w:t>
      </w:r>
      <w:r w:rsidRPr="000F3B71">
        <w:rPr>
          <w:rFonts w:ascii="Calibri" w:hAnsi="Calibri"/>
          <w:color w:val="000000"/>
          <w:sz w:val="22"/>
          <w:szCs w:val="22"/>
        </w:rPr>
        <w:t xml:space="preserve"> generic risk assessment</w:t>
      </w:r>
      <w:r w:rsidR="001779C0">
        <w:rPr>
          <w:rFonts w:ascii="Calibri" w:hAnsi="Calibri"/>
          <w:color w:val="000000"/>
          <w:sz w:val="22"/>
          <w:szCs w:val="22"/>
        </w:rPr>
        <w:t xml:space="preserve">.  This form </w:t>
      </w:r>
      <w:r w:rsidRPr="00EE50EE">
        <w:rPr>
          <w:rFonts w:ascii="Calibri" w:hAnsi="Calibri" w:cs="Calibri"/>
          <w:sz w:val="22"/>
          <w:szCs w:val="22"/>
        </w:rPr>
        <w:t xml:space="preserve">should not be used for other purposes, nor should it be used to assess the farm as a workplace. </w:t>
      </w:r>
      <w:r w:rsidR="001779C0" w:rsidRPr="00EE50EE">
        <w:rPr>
          <w:rFonts w:ascii="Calibri" w:hAnsi="Calibri" w:cs="Calibri"/>
          <w:sz w:val="22"/>
          <w:szCs w:val="22"/>
        </w:rPr>
        <w:t xml:space="preserve"> </w:t>
      </w:r>
      <w:r w:rsidRPr="00EE50EE">
        <w:rPr>
          <w:rFonts w:ascii="Calibri" w:hAnsi="Calibri" w:cs="Calibri"/>
          <w:sz w:val="22"/>
          <w:szCs w:val="22"/>
        </w:rPr>
        <w:t>Employers with more than five employees must have a written Health and Safety Policy Statement and must record significant findings of their risk assessment.</w:t>
      </w:r>
      <w:r w:rsidR="00352315">
        <w:rPr>
          <w:rFonts w:ascii="Calibri" w:hAnsi="Calibri" w:cs="Calibri"/>
          <w:sz w:val="22"/>
          <w:szCs w:val="22"/>
        </w:rPr>
        <w:t xml:space="preserve">  This document can be downloaded as a word document at www.farmsunday.org</w:t>
      </w:r>
      <w:r w:rsidR="00D50907">
        <w:rPr>
          <w:rFonts w:ascii="Calibri" w:hAnsi="Calibri" w:cs="Calibri"/>
          <w:sz w:val="22"/>
          <w:szCs w:val="22"/>
        </w:rPr>
        <w:t>/open-my-farm</w:t>
      </w:r>
      <w:r w:rsidR="00352315">
        <w:rPr>
          <w:rFonts w:ascii="Calibri" w:hAnsi="Calibri" w:cs="Calibri"/>
          <w:sz w:val="22"/>
          <w:szCs w:val="22"/>
        </w:rPr>
        <w:t>.</w:t>
      </w:r>
    </w:p>
    <w:p w14:paraId="3AED9ACC" w14:textId="77777777" w:rsidR="00EB444F" w:rsidRPr="00EE50EE" w:rsidRDefault="00EB444F" w:rsidP="001779C0">
      <w:pPr>
        <w:pStyle w:val="ListParagraph"/>
        <w:numPr>
          <w:ilvl w:val="0"/>
          <w:numId w:val="0"/>
        </w:numPr>
        <w:spacing w:before="20" w:after="20" w:line="240" w:lineRule="auto"/>
        <w:rPr>
          <w:rFonts w:ascii="Calibri" w:hAnsi="Calibri"/>
          <w:color w:val="000000"/>
          <w:sz w:val="8"/>
          <w:szCs w:val="8"/>
        </w:rPr>
      </w:pP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4518"/>
      </w:tblGrid>
      <w:tr w:rsidR="00EB444F" w14:paraId="4035F690" w14:textId="77777777" w:rsidTr="009439A8">
        <w:trPr>
          <w:trHeight w:val="573"/>
        </w:trPr>
        <w:tc>
          <w:tcPr>
            <w:tcW w:w="3982" w:type="dxa"/>
          </w:tcPr>
          <w:p w14:paraId="48584B84" w14:textId="77777777"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Farm name:</w:t>
            </w:r>
          </w:p>
        </w:tc>
        <w:tc>
          <w:tcPr>
            <w:tcW w:w="4518" w:type="dxa"/>
          </w:tcPr>
          <w:p w14:paraId="7E55E4C3" w14:textId="77777777"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Telephone:</w:t>
            </w:r>
          </w:p>
        </w:tc>
      </w:tr>
      <w:tr w:rsidR="00EB444F" w14:paraId="64AB00A3" w14:textId="77777777" w:rsidTr="009439A8">
        <w:trPr>
          <w:cantSplit/>
          <w:trHeight w:val="569"/>
        </w:trPr>
        <w:tc>
          <w:tcPr>
            <w:tcW w:w="3982" w:type="dxa"/>
            <w:vMerge w:val="restart"/>
          </w:tcPr>
          <w:p w14:paraId="7140D78A" w14:textId="77777777"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Address where visit will take place:</w:t>
            </w:r>
          </w:p>
          <w:p w14:paraId="5F99B22E" w14:textId="77777777" w:rsidR="00EB444F" w:rsidRDefault="00EB444F" w:rsidP="00EB444F">
            <w:pPr>
              <w:autoSpaceDE w:val="0"/>
              <w:autoSpaceDN w:val="0"/>
              <w:adjustRightInd w:val="0"/>
              <w:spacing w:before="0" w:after="0" w:line="240" w:lineRule="auto"/>
              <w:rPr>
                <w:rFonts w:ascii="Calibri" w:hAnsi="Calibri" w:cs="Calibri"/>
                <w:sz w:val="22"/>
                <w:szCs w:val="22"/>
              </w:rPr>
            </w:pPr>
          </w:p>
          <w:p w14:paraId="26558207" w14:textId="77777777" w:rsidR="00EB444F" w:rsidRDefault="00EB444F" w:rsidP="00EB444F">
            <w:pPr>
              <w:autoSpaceDE w:val="0"/>
              <w:autoSpaceDN w:val="0"/>
              <w:adjustRightInd w:val="0"/>
              <w:spacing w:before="0" w:after="0" w:line="240" w:lineRule="auto"/>
              <w:rPr>
                <w:rFonts w:ascii="Calibri" w:hAnsi="Calibri" w:cs="Calibri"/>
                <w:sz w:val="22"/>
                <w:szCs w:val="22"/>
              </w:rPr>
            </w:pPr>
          </w:p>
          <w:p w14:paraId="396A0EED" w14:textId="77777777" w:rsidR="00EB444F" w:rsidRDefault="00EB444F" w:rsidP="00EB444F">
            <w:pPr>
              <w:autoSpaceDE w:val="0"/>
              <w:autoSpaceDN w:val="0"/>
              <w:adjustRightInd w:val="0"/>
              <w:spacing w:before="0" w:after="0" w:line="240" w:lineRule="auto"/>
              <w:rPr>
                <w:rFonts w:ascii="Calibri" w:hAnsi="Calibri" w:cs="Calibri"/>
                <w:sz w:val="22"/>
                <w:szCs w:val="22"/>
              </w:rPr>
            </w:pPr>
          </w:p>
          <w:p w14:paraId="34CB5F68" w14:textId="77777777" w:rsidR="00EB444F" w:rsidRDefault="00EB444F" w:rsidP="00EB444F">
            <w:pPr>
              <w:autoSpaceDE w:val="0"/>
              <w:autoSpaceDN w:val="0"/>
              <w:adjustRightInd w:val="0"/>
              <w:spacing w:before="0" w:after="0" w:line="240" w:lineRule="auto"/>
              <w:rPr>
                <w:rFonts w:ascii="Calibri" w:hAnsi="Calibri" w:cs="Calibri"/>
                <w:sz w:val="22"/>
                <w:szCs w:val="22"/>
              </w:rPr>
            </w:pPr>
          </w:p>
          <w:p w14:paraId="7917F34B" w14:textId="77777777" w:rsidR="00EB444F" w:rsidRDefault="00EB444F" w:rsidP="00EB444F">
            <w:pPr>
              <w:autoSpaceDE w:val="0"/>
              <w:autoSpaceDN w:val="0"/>
              <w:adjustRightInd w:val="0"/>
              <w:spacing w:before="0" w:after="0" w:line="240" w:lineRule="auto"/>
              <w:rPr>
                <w:rFonts w:ascii="Calibri" w:hAnsi="Calibri" w:cs="Calibri"/>
                <w:sz w:val="22"/>
                <w:szCs w:val="22"/>
              </w:rPr>
            </w:pPr>
          </w:p>
          <w:p w14:paraId="26DD6E46" w14:textId="77777777" w:rsidR="00EB444F" w:rsidRDefault="00EB444F" w:rsidP="00EB444F">
            <w:pPr>
              <w:autoSpaceDE w:val="0"/>
              <w:autoSpaceDN w:val="0"/>
              <w:adjustRightInd w:val="0"/>
              <w:spacing w:before="0" w:after="0" w:line="240" w:lineRule="auto"/>
              <w:rPr>
                <w:rFonts w:ascii="Calibri" w:hAnsi="Calibri" w:cs="Calibri"/>
                <w:sz w:val="22"/>
                <w:szCs w:val="22"/>
              </w:rPr>
            </w:pPr>
          </w:p>
          <w:p w14:paraId="17DC27CF" w14:textId="77777777" w:rsidR="00EB444F" w:rsidRDefault="00EB444F" w:rsidP="00EB444F">
            <w:pPr>
              <w:autoSpaceDE w:val="0"/>
              <w:autoSpaceDN w:val="0"/>
              <w:adjustRightInd w:val="0"/>
              <w:spacing w:before="0" w:after="0" w:line="240" w:lineRule="auto"/>
              <w:rPr>
                <w:rFonts w:ascii="Calibri" w:hAnsi="Calibri" w:cs="Calibri"/>
                <w:sz w:val="22"/>
                <w:szCs w:val="22"/>
              </w:rPr>
            </w:pPr>
          </w:p>
          <w:p w14:paraId="73EFE266" w14:textId="77777777"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Post code:</w:t>
            </w:r>
          </w:p>
        </w:tc>
        <w:tc>
          <w:tcPr>
            <w:tcW w:w="4518" w:type="dxa"/>
          </w:tcPr>
          <w:p w14:paraId="54CD57B8" w14:textId="77777777" w:rsidR="00EB444F" w:rsidRDefault="00533104"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Mobile:</w:t>
            </w:r>
          </w:p>
        </w:tc>
      </w:tr>
      <w:tr w:rsidR="00EB444F" w14:paraId="3EBCA6F5" w14:textId="77777777" w:rsidTr="009439A8">
        <w:trPr>
          <w:cantSplit/>
          <w:trHeight w:val="561"/>
        </w:trPr>
        <w:tc>
          <w:tcPr>
            <w:tcW w:w="3982" w:type="dxa"/>
            <w:vMerge/>
          </w:tcPr>
          <w:p w14:paraId="0F446268" w14:textId="77777777" w:rsidR="00EB444F" w:rsidRDefault="00EB444F" w:rsidP="00EB444F">
            <w:pPr>
              <w:autoSpaceDE w:val="0"/>
              <w:autoSpaceDN w:val="0"/>
              <w:adjustRightInd w:val="0"/>
              <w:spacing w:before="0" w:after="0" w:line="240" w:lineRule="auto"/>
              <w:rPr>
                <w:rFonts w:ascii="Calibri" w:hAnsi="Calibri" w:cs="Calibri"/>
                <w:sz w:val="24"/>
              </w:rPr>
            </w:pPr>
          </w:p>
        </w:tc>
        <w:tc>
          <w:tcPr>
            <w:tcW w:w="4518" w:type="dxa"/>
          </w:tcPr>
          <w:p w14:paraId="4D7FE68E" w14:textId="77777777"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Email:</w:t>
            </w:r>
          </w:p>
        </w:tc>
      </w:tr>
      <w:tr w:rsidR="00EB444F" w14:paraId="371169D1" w14:textId="77777777" w:rsidTr="009439A8">
        <w:trPr>
          <w:cantSplit/>
          <w:trHeight w:val="566"/>
        </w:trPr>
        <w:tc>
          <w:tcPr>
            <w:tcW w:w="3982" w:type="dxa"/>
            <w:vMerge/>
          </w:tcPr>
          <w:p w14:paraId="665DE8E2" w14:textId="77777777" w:rsidR="00EB444F" w:rsidRDefault="00EB444F" w:rsidP="00EB444F">
            <w:pPr>
              <w:autoSpaceDE w:val="0"/>
              <w:autoSpaceDN w:val="0"/>
              <w:adjustRightInd w:val="0"/>
              <w:spacing w:before="0" w:after="0" w:line="240" w:lineRule="auto"/>
              <w:rPr>
                <w:rFonts w:ascii="Calibri" w:hAnsi="Calibri" w:cs="Calibri"/>
                <w:sz w:val="24"/>
              </w:rPr>
            </w:pPr>
          </w:p>
        </w:tc>
        <w:tc>
          <w:tcPr>
            <w:tcW w:w="4518" w:type="dxa"/>
          </w:tcPr>
          <w:p w14:paraId="3BBC04D0" w14:textId="77777777"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Website:</w:t>
            </w:r>
          </w:p>
        </w:tc>
      </w:tr>
      <w:tr w:rsidR="00EB444F" w14:paraId="4640E870" w14:textId="77777777" w:rsidTr="009439A8">
        <w:trPr>
          <w:cantSplit/>
          <w:trHeight w:val="560"/>
        </w:trPr>
        <w:tc>
          <w:tcPr>
            <w:tcW w:w="3982" w:type="dxa"/>
            <w:vMerge/>
          </w:tcPr>
          <w:p w14:paraId="321550FE" w14:textId="77777777" w:rsidR="00EB444F" w:rsidRDefault="00EB444F" w:rsidP="00EB444F">
            <w:pPr>
              <w:autoSpaceDE w:val="0"/>
              <w:autoSpaceDN w:val="0"/>
              <w:adjustRightInd w:val="0"/>
              <w:spacing w:before="0" w:after="0" w:line="240" w:lineRule="auto"/>
              <w:rPr>
                <w:rFonts w:ascii="Calibri" w:hAnsi="Calibri" w:cs="Calibri"/>
                <w:sz w:val="24"/>
              </w:rPr>
            </w:pPr>
          </w:p>
        </w:tc>
        <w:tc>
          <w:tcPr>
            <w:tcW w:w="4518" w:type="dxa"/>
          </w:tcPr>
          <w:p w14:paraId="76D0E07C" w14:textId="77777777"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Grid Reference:</w:t>
            </w:r>
          </w:p>
        </w:tc>
      </w:tr>
      <w:tr w:rsidR="00EB444F" w14:paraId="64D2732D" w14:textId="77777777" w:rsidTr="009439A8">
        <w:trPr>
          <w:trHeight w:val="543"/>
        </w:trPr>
        <w:tc>
          <w:tcPr>
            <w:tcW w:w="3982" w:type="dxa"/>
          </w:tcPr>
          <w:p w14:paraId="4321E009" w14:textId="77777777"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Date of Risk Assessment:</w:t>
            </w:r>
          </w:p>
        </w:tc>
        <w:tc>
          <w:tcPr>
            <w:tcW w:w="4518" w:type="dxa"/>
          </w:tcPr>
          <w:p w14:paraId="059CA0D3" w14:textId="77777777"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Time of Risk Assessment:</w:t>
            </w:r>
          </w:p>
        </w:tc>
      </w:tr>
      <w:tr w:rsidR="00EB444F" w14:paraId="02D2A12A" w14:textId="77777777" w:rsidTr="009439A8">
        <w:trPr>
          <w:trHeight w:val="707"/>
        </w:trPr>
        <w:tc>
          <w:tcPr>
            <w:tcW w:w="3982" w:type="dxa"/>
          </w:tcPr>
          <w:p w14:paraId="78996BD9" w14:textId="77777777"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Carried out by:</w:t>
            </w:r>
          </w:p>
        </w:tc>
        <w:tc>
          <w:tcPr>
            <w:tcW w:w="4518" w:type="dxa"/>
          </w:tcPr>
          <w:p w14:paraId="30CB5041" w14:textId="77777777"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Signature:</w:t>
            </w:r>
          </w:p>
        </w:tc>
      </w:tr>
    </w:tbl>
    <w:p w14:paraId="657D69AD" w14:textId="77777777" w:rsidR="000F3B71" w:rsidRPr="00EE50EE" w:rsidRDefault="000F3B71" w:rsidP="006A0BE6">
      <w:pPr>
        <w:pStyle w:val="ListParagraph"/>
        <w:numPr>
          <w:ilvl w:val="0"/>
          <w:numId w:val="0"/>
        </w:numPr>
        <w:spacing w:before="20" w:after="20" w:line="240" w:lineRule="auto"/>
        <w:rPr>
          <w:rFonts w:ascii="Calibri" w:hAnsi="Calibri"/>
          <w:b/>
          <w:color w:val="000000"/>
          <w:sz w:val="22"/>
          <w:szCs w:val="22"/>
        </w:rPr>
      </w:pPr>
    </w:p>
    <w:p w14:paraId="174BEC24" w14:textId="77777777" w:rsidR="00AD72CC" w:rsidRDefault="00AD72CC" w:rsidP="006A0BE6">
      <w:pPr>
        <w:autoSpaceDE w:val="0"/>
        <w:autoSpaceDN w:val="0"/>
        <w:adjustRightInd w:val="0"/>
        <w:spacing w:before="0" w:after="0" w:line="240" w:lineRule="auto"/>
        <w:ind w:left="720"/>
        <w:rPr>
          <w:rFonts w:ascii="Calibri" w:hAnsi="Calibri" w:cs="Calibri"/>
          <w:sz w:val="22"/>
          <w:szCs w:val="22"/>
        </w:rPr>
      </w:pPr>
    </w:p>
    <w:p w14:paraId="56AEE6D6"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0EDA7DB5"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6F1533AF"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1B6CC3DA"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36A23EAA"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094AC9A4"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15264FCE"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79D0404A"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453F4866"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27C95217"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715EF872"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636E212D"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12FBAD9E"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5C4039F3"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p w14:paraId="26FBF7EB" w14:textId="77777777" w:rsidR="00EB444F" w:rsidRDefault="00EB444F" w:rsidP="006A0BE6">
      <w:pPr>
        <w:autoSpaceDE w:val="0"/>
        <w:autoSpaceDN w:val="0"/>
        <w:adjustRightInd w:val="0"/>
        <w:spacing w:before="0" w:after="0" w:line="240" w:lineRule="auto"/>
        <w:ind w:left="720"/>
        <w:rPr>
          <w:rFonts w:ascii="Calibri" w:hAnsi="Calibri" w:cs="Calibr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D72CC" w14:paraId="3F157C52" w14:textId="77777777" w:rsidTr="006A0BE6">
        <w:tc>
          <w:tcPr>
            <w:tcW w:w="8522" w:type="dxa"/>
          </w:tcPr>
          <w:p w14:paraId="2B62C7A4" w14:textId="77777777" w:rsidR="00AD72CC" w:rsidRPr="00EB444F" w:rsidRDefault="00AD72CC" w:rsidP="00911EC0">
            <w:pPr>
              <w:autoSpaceDE w:val="0"/>
              <w:autoSpaceDN w:val="0"/>
              <w:adjustRightInd w:val="0"/>
              <w:spacing w:before="0" w:after="0" w:line="240" w:lineRule="auto"/>
              <w:rPr>
                <w:rFonts w:ascii="Calibri" w:hAnsi="Calibri" w:cs="Calibri"/>
                <w:b/>
                <w:sz w:val="22"/>
                <w:szCs w:val="22"/>
              </w:rPr>
            </w:pPr>
            <w:r w:rsidRPr="00EB444F">
              <w:rPr>
                <w:rFonts w:ascii="Calibri" w:hAnsi="Calibri" w:cs="Calibri"/>
                <w:b/>
                <w:sz w:val="22"/>
                <w:szCs w:val="22"/>
              </w:rPr>
              <w:t>Checklist:</w:t>
            </w:r>
          </w:p>
          <w:p w14:paraId="0791AD2F" w14:textId="77777777" w:rsidR="00AD72CC" w:rsidRPr="00EB444F" w:rsidRDefault="00AD72CC" w:rsidP="00A34E2A">
            <w:pPr>
              <w:numPr>
                <w:ilvl w:val="0"/>
                <w:numId w:val="6"/>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 xml:space="preserve">Sufficient access for visitors’ vehicles (cars, coaches etc) with one-way system or turning </w:t>
            </w:r>
            <w:proofErr w:type="gramStart"/>
            <w:r w:rsidRPr="00EB444F">
              <w:rPr>
                <w:rFonts w:ascii="Calibri" w:hAnsi="Calibri" w:cs="Calibri"/>
                <w:sz w:val="22"/>
                <w:szCs w:val="22"/>
              </w:rPr>
              <w:t>area</w:t>
            </w:r>
            <w:proofErr w:type="gramEnd"/>
          </w:p>
          <w:p w14:paraId="7AAD85F0" w14:textId="77777777" w:rsidR="00AD72CC" w:rsidRPr="00EB444F" w:rsidRDefault="00AD72CC" w:rsidP="00A34E2A">
            <w:pPr>
              <w:numPr>
                <w:ilvl w:val="0"/>
                <w:numId w:val="6"/>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 xml:space="preserve">Areas out of bounds marked </w:t>
            </w:r>
            <w:proofErr w:type="gramStart"/>
            <w:r w:rsidRPr="00EB444F">
              <w:rPr>
                <w:rFonts w:ascii="Calibri" w:hAnsi="Calibri" w:cs="Calibri"/>
                <w:sz w:val="22"/>
                <w:szCs w:val="22"/>
              </w:rPr>
              <w:t>off</w:t>
            </w:r>
            <w:proofErr w:type="gramEnd"/>
          </w:p>
          <w:p w14:paraId="6DF84C49" w14:textId="6DE0DD4D" w:rsidR="00AD72CC" w:rsidRPr="00EB444F" w:rsidRDefault="00AD72CC" w:rsidP="00A34E2A">
            <w:pPr>
              <w:numPr>
                <w:ilvl w:val="0"/>
                <w:numId w:val="6"/>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 xml:space="preserve">Handwashing and boot washing point provided, and </w:t>
            </w:r>
            <w:proofErr w:type="gramStart"/>
            <w:r w:rsidRPr="00EB444F">
              <w:rPr>
                <w:rFonts w:ascii="Calibri" w:hAnsi="Calibri" w:cs="Calibri"/>
                <w:sz w:val="22"/>
                <w:szCs w:val="22"/>
              </w:rPr>
              <w:t>signposted</w:t>
            </w:r>
            <w:proofErr w:type="gramEnd"/>
          </w:p>
          <w:p w14:paraId="69936F59" w14:textId="77777777" w:rsidR="00AD72CC" w:rsidRPr="00EB444F" w:rsidRDefault="00AD72CC" w:rsidP="00A34E2A">
            <w:pPr>
              <w:numPr>
                <w:ilvl w:val="0"/>
                <w:numId w:val="6"/>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 xml:space="preserve">Fire equipment and first aid equipment easily </w:t>
            </w:r>
            <w:proofErr w:type="gramStart"/>
            <w:r w:rsidRPr="00EB444F">
              <w:rPr>
                <w:rFonts w:ascii="Calibri" w:hAnsi="Calibri" w:cs="Calibri"/>
                <w:sz w:val="22"/>
                <w:szCs w:val="22"/>
              </w:rPr>
              <w:t>accessible</w:t>
            </w:r>
            <w:proofErr w:type="gramEnd"/>
          </w:p>
          <w:p w14:paraId="582399A6" w14:textId="77777777" w:rsidR="00AD72CC" w:rsidRPr="00EB444F" w:rsidRDefault="00AD72CC" w:rsidP="00A34E2A">
            <w:pPr>
              <w:numPr>
                <w:ilvl w:val="0"/>
                <w:numId w:val="6"/>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 xml:space="preserve">There will be a trained </w:t>
            </w:r>
            <w:proofErr w:type="gramStart"/>
            <w:r w:rsidRPr="00EB444F">
              <w:rPr>
                <w:rFonts w:ascii="Calibri" w:hAnsi="Calibri" w:cs="Calibri"/>
                <w:sz w:val="22"/>
                <w:szCs w:val="22"/>
              </w:rPr>
              <w:t>first-aider</w:t>
            </w:r>
            <w:proofErr w:type="gramEnd"/>
            <w:r w:rsidRPr="00EB444F">
              <w:rPr>
                <w:rFonts w:ascii="Calibri" w:hAnsi="Calibri" w:cs="Calibri"/>
                <w:sz w:val="22"/>
                <w:szCs w:val="22"/>
              </w:rPr>
              <w:t xml:space="preserve"> on site during the visit/open day</w:t>
            </w:r>
          </w:p>
          <w:p w14:paraId="68CA59DB" w14:textId="77777777" w:rsidR="00AD72CC" w:rsidRPr="00EB444F" w:rsidRDefault="00AD72CC" w:rsidP="00A34E2A">
            <w:pPr>
              <w:numPr>
                <w:ilvl w:val="0"/>
                <w:numId w:val="6"/>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 xml:space="preserve">Clear contingency plans are in place in the event of an emergency, or unsafe behaviour amongst </w:t>
            </w:r>
            <w:proofErr w:type="gramStart"/>
            <w:r w:rsidRPr="00EB444F">
              <w:rPr>
                <w:rFonts w:ascii="Calibri" w:hAnsi="Calibri" w:cs="Calibri"/>
                <w:sz w:val="22"/>
                <w:szCs w:val="22"/>
              </w:rPr>
              <w:t>visitors</w:t>
            </w:r>
            <w:proofErr w:type="gramEnd"/>
          </w:p>
          <w:p w14:paraId="35E61D9F" w14:textId="77777777" w:rsidR="00AD72CC" w:rsidRDefault="00AD72CC" w:rsidP="00A34E2A">
            <w:pPr>
              <w:numPr>
                <w:ilvl w:val="0"/>
                <w:numId w:val="6"/>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 xml:space="preserve">Insurer has been informed and farm has adequate public liability </w:t>
            </w:r>
            <w:proofErr w:type="gramStart"/>
            <w:r w:rsidRPr="00EB444F">
              <w:rPr>
                <w:rFonts w:ascii="Calibri" w:hAnsi="Calibri" w:cs="Calibri"/>
                <w:sz w:val="22"/>
                <w:szCs w:val="22"/>
              </w:rPr>
              <w:t>cover</w:t>
            </w:r>
            <w:proofErr w:type="gramEnd"/>
          </w:p>
          <w:p w14:paraId="580B284A" w14:textId="77777777" w:rsidR="009439A8" w:rsidRDefault="009439A8" w:rsidP="009439A8">
            <w:pPr>
              <w:autoSpaceDE w:val="0"/>
              <w:autoSpaceDN w:val="0"/>
              <w:adjustRightInd w:val="0"/>
              <w:spacing w:before="0" w:after="0" w:line="240" w:lineRule="auto"/>
              <w:ind w:left="714"/>
              <w:rPr>
                <w:rFonts w:ascii="Calibri" w:hAnsi="Calibri" w:cs="Calibri"/>
                <w:sz w:val="22"/>
                <w:szCs w:val="22"/>
              </w:rPr>
            </w:pPr>
          </w:p>
        </w:tc>
      </w:tr>
    </w:tbl>
    <w:p w14:paraId="364F1CAC" w14:textId="77777777" w:rsidR="00AD72CC" w:rsidRDefault="00AD72CC" w:rsidP="006A0BE6">
      <w:pPr>
        <w:autoSpaceDE w:val="0"/>
        <w:autoSpaceDN w:val="0"/>
        <w:adjustRightInd w:val="0"/>
        <w:spacing w:before="0" w:after="0" w:line="240" w:lineRule="auto"/>
        <w:ind w:left="720"/>
        <w:rPr>
          <w:rFonts w:ascii="Calibri" w:hAnsi="Calibri" w:cs="Calibr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317"/>
        <w:gridCol w:w="2936"/>
        <w:gridCol w:w="1326"/>
      </w:tblGrid>
      <w:tr w:rsidR="00AD72CC" w14:paraId="22B328F3" w14:textId="77777777" w:rsidTr="006A0BE6">
        <w:tc>
          <w:tcPr>
            <w:tcW w:w="8522" w:type="dxa"/>
            <w:gridSpan w:val="4"/>
          </w:tcPr>
          <w:p w14:paraId="140BC5E2" w14:textId="77777777"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b/>
                <w:sz w:val="22"/>
                <w:szCs w:val="22"/>
              </w:rPr>
              <w:t>Summary</w:t>
            </w:r>
            <w:r>
              <w:rPr>
                <w:rFonts w:ascii="Calibri" w:hAnsi="Calibri" w:cs="Calibri"/>
                <w:sz w:val="22"/>
                <w:szCs w:val="22"/>
              </w:rPr>
              <w:t xml:space="preserve"> </w:t>
            </w:r>
            <w:r>
              <w:rPr>
                <w:rFonts w:ascii="Calibri" w:hAnsi="Calibri" w:cs="Calibri"/>
                <w:i/>
                <w:sz w:val="22"/>
                <w:szCs w:val="22"/>
              </w:rPr>
              <w:t>(to be completed after the assessment)</w:t>
            </w:r>
          </w:p>
        </w:tc>
      </w:tr>
      <w:tr w:rsidR="00AD72CC" w14:paraId="376497E4" w14:textId="77777777" w:rsidTr="006A0BE6">
        <w:tc>
          <w:tcPr>
            <w:tcW w:w="2943" w:type="dxa"/>
            <w:vAlign w:val="center"/>
          </w:tcPr>
          <w:p w14:paraId="4E36AE72" w14:textId="77777777"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Is more information required?</w:t>
            </w:r>
          </w:p>
        </w:tc>
        <w:tc>
          <w:tcPr>
            <w:tcW w:w="1317" w:type="dxa"/>
            <w:vAlign w:val="center"/>
          </w:tcPr>
          <w:p w14:paraId="22CF1FC9" w14:textId="77777777"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Yes/No</w:t>
            </w:r>
          </w:p>
        </w:tc>
        <w:tc>
          <w:tcPr>
            <w:tcW w:w="4262" w:type="dxa"/>
            <w:gridSpan w:val="2"/>
          </w:tcPr>
          <w:p w14:paraId="7F0329B9" w14:textId="782B0848" w:rsidR="00AD72CC" w:rsidRDefault="00AD72CC" w:rsidP="00911EC0">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More HSE guidance notes are available at </w:t>
            </w:r>
            <w:r w:rsidR="00DC3593" w:rsidRPr="00D50907">
              <w:rPr>
                <w:rFonts w:asciiTheme="minorHAnsi" w:hAnsiTheme="minorHAnsi"/>
                <w:color w:val="000000" w:themeColor="text1"/>
              </w:rPr>
              <w:t>http://www.hse.gov.uk/agriculture/index.htm</w:t>
            </w:r>
          </w:p>
        </w:tc>
      </w:tr>
      <w:tr w:rsidR="00AD72CC" w14:paraId="79DB8322" w14:textId="77777777" w:rsidTr="006A0BE6">
        <w:trPr>
          <w:cantSplit/>
        </w:trPr>
        <w:tc>
          <w:tcPr>
            <w:tcW w:w="4260" w:type="dxa"/>
            <w:gridSpan w:val="2"/>
            <w:vMerge w:val="restart"/>
          </w:tcPr>
          <w:p w14:paraId="2923DF12" w14:textId="77777777"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Authorised by:</w:t>
            </w:r>
          </w:p>
          <w:p w14:paraId="603175D3" w14:textId="77777777" w:rsidR="00AD72CC" w:rsidRDefault="00AD72CC" w:rsidP="00911EC0">
            <w:pPr>
              <w:autoSpaceDE w:val="0"/>
              <w:autoSpaceDN w:val="0"/>
              <w:adjustRightInd w:val="0"/>
              <w:spacing w:before="0" w:after="0" w:line="240" w:lineRule="auto"/>
              <w:rPr>
                <w:rFonts w:ascii="Calibri" w:hAnsi="Calibri" w:cs="Calibri"/>
                <w:i/>
                <w:szCs w:val="20"/>
              </w:rPr>
            </w:pPr>
            <w:r>
              <w:rPr>
                <w:rFonts w:ascii="Calibri" w:hAnsi="Calibri" w:cs="Calibri"/>
                <w:i/>
                <w:szCs w:val="20"/>
              </w:rPr>
              <w:t>(</w:t>
            </w:r>
            <w:proofErr w:type="gramStart"/>
            <w:r>
              <w:rPr>
                <w:rFonts w:ascii="Calibri" w:hAnsi="Calibri" w:cs="Calibri"/>
                <w:i/>
                <w:szCs w:val="20"/>
              </w:rPr>
              <w:t xml:space="preserve">Signature)   </w:t>
            </w:r>
            <w:proofErr w:type="gramEnd"/>
            <w:r>
              <w:rPr>
                <w:rFonts w:ascii="Calibri" w:hAnsi="Calibri" w:cs="Calibri"/>
                <w:i/>
                <w:szCs w:val="20"/>
              </w:rPr>
              <w:t xml:space="preserve">          . . . . . . . . . . . . . . . . . . . . . . . . . . </w:t>
            </w:r>
          </w:p>
          <w:p w14:paraId="64821A02" w14:textId="77777777"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Print name:</w:t>
            </w:r>
          </w:p>
        </w:tc>
        <w:tc>
          <w:tcPr>
            <w:tcW w:w="2936" w:type="dxa"/>
          </w:tcPr>
          <w:p w14:paraId="6E2CB051" w14:textId="77777777"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Acceptable: (for all beneficiary groups?)</w:t>
            </w:r>
          </w:p>
        </w:tc>
        <w:tc>
          <w:tcPr>
            <w:tcW w:w="1326" w:type="dxa"/>
            <w:vAlign w:val="center"/>
          </w:tcPr>
          <w:p w14:paraId="4374FB5A" w14:textId="77777777"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Yes/No</w:t>
            </w:r>
          </w:p>
        </w:tc>
      </w:tr>
      <w:tr w:rsidR="00AD72CC" w14:paraId="455B3A64" w14:textId="77777777" w:rsidTr="006A0BE6">
        <w:trPr>
          <w:cantSplit/>
        </w:trPr>
        <w:tc>
          <w:tcPr>
            <w:tcW w:w="4260" w:type="dxa"/>
            <w:gridSpan w:val="2"/>
            <w:vMerge/>
          </w:tcPr>
          <w:p w14:paraId="7542AE94" w14:textId="77777777" w:rsidR="00AD72CC" w:rsidRDefault="00AD72CC" w:rsidP="00911EC0">
            <w:pPr>
              <w:autoSpaceDE w:val="0"/>
              <w:autoSpaceDN w:val="0"/>
              <w:adjustRightInd w:val="0"/>
              <w:spacing w:before="0" w:after="0" w:line="240" w:lineRule="auto"/>
              <w:rPr>
                <w:rFonts w:ascii="Calibri" w:hAnsi="Calibri" w:cs="Calibri"/>
                <w:sz w:val="22"/>
                <w:szCs w:val="22"/>
              </w:rPr>
            </w:pPr>
          </w:p>
        </w:tc>
        <w:tc>
          <w:tcPr>
            <w:tcW w:w="2936" w:type="dxa"/>
          </w:tcPr>
          <w:p w14:paraId="1A304E17" w14:textId="77777777"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Further action required: </w:t>
            </w:r>
          </w:p>
        </w:tc>
        <w:tc>
          <w:tcPr>
            <w:tcW w:w="1326" w:type="dxa"/>
            <w:vAlign w:val="center"/>
          </w:tcPr>
          <w:p w14:paraId="4A30989A" w14:textId="77777777"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Yes/No</w:t>
            </w:r>
          </w:p>
        </w:tc>
      </w:tr>
      <w:tr w:rsidR="00AD72CC" w14:paraId="28E55CA0" w14:textId="77777777" w:rsidTr="009439A8">
        <w:trPr>
          <w:trHeight w:val="1819"/>
        </w:trPr>
        <w:tc>
          <w:tcPr>
            <w:tcW w:w="8522" w:type="dxa"/>
            <w:gridSpan w:val="4"/>
          </w:tcPr>
          <w:p w14:paraId="57DBDE20" w14:textId="77777777"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Further action required:</w:t>
            </w:r>
          </w:p>
        </w:tc>
      </w:tr>
    </w:tbl>
    <w:p w14:paraId="021F284A" w14:textId="77777777" w:rsidR="00AD72CC" w:rsidRDefault="00AD72CC" w:rsidP="006A0BE6">
      <w:pPr>
        <w:autoSpaceDE w:val="0"/>
        <w:autoSpaceDN w:val="0"/>
        <w:adjustRightInd w:val="0"/>
        <w:spacing w:before="0" w:after="0" w:line="240" w:lineRule="auto"/>
        <w:ind w:left="720"/>
        <w:rPr>
          <w:rFonts w:ascii="Calibri" w:hAnsi="Calibri" w:cs="Calibri"/>
          <w:szCs w:val="20"/>
        </w:rPr>
        <w:sectPr w:rsidR="00AD72CC" w:rsidSect="005C2421">
          <w:footerReference w:type="default" r:id="rId11"/>
          <w:type w:val="nextColumn"/>
          <w:pgSz w:w="11906" w:h="16838"/>
          <w:pgMar w:top="1134" w:right="992" w:bottom="1134" w:left="1134" w:header="709" w:footer="283" w:gutter="0"/>
          <w:cols w:space="708"/>
          <w:docGrid w:linePitch="360"/>
        </w:sectPr>
      </w:pP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2774"/>
        <w:gridCol w:w="4030"/>
        <w:gridCol w:w="1418"/>
        <w:gridCol w:w="1417"/>
        <w:gridCol w:w="1134"/>
      </w:tblGrid>
      <w:tr w:rsidR="00AD72CC" w14:paraId="7F3B170F" w14:textId="77777777" w:rsidTr="00F42310">
        <w:trPr>
          <w:cantSplit/>
          <w:trHeight w:val="284"/>
        </w:trPr>
        <w:tc>
          <w:tcPr>
            <w:tcW w:w="1559" w:type="dxa"/>
            <w:tcBorders>
              <w:bottom w:val="single" w:sz="4" w:space="0" w:color="000000"/>
            </w:tcBorders>
            <w:shd w:val="clear" w:color="auto" w:fill="D9D9D9"/>
            <w:tcMar>
              <w:top w:w="0" w:type="dxa"/>
              <w:left w:w="57" w:type="dxa"/>
              <w:bottom w:w="0" w:type="dxa"/>
              <w:right w:w="57" w:type="dxa"/>
            </w:tcMar>
          </w:tcPr>
          <w:p w14:paraId="00596146"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14:paraId="7FF56B5B" w14:textId="77777777"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14:paraId="05248A5A"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14:paraId="65DC5192" w14:textId="77777777" w:rsidR="00AD72CC" w:rsidRDefault="00AD72CC">
            <w:pPr>
              <w:spacing w:before="0" w:after="0" w:line="240" w:lineRule="exact"/>
              <w:rPr>
                <w:rFonts w:ascii="Calibri" w:hAnsi="Calibri" w:cs="Calibri"/>
                <w:b/>
                <w:sz w:val="22"/>
                <w:szCs w:val="22"/>
                <w:lang w:eastAsia="en-US"/>
              </w:rPr>
            </w:pPr>
          </w:p>
        </w:tc>
        <w:tc>
          <w:tcPr>
            <w:tcW w:w="2774" w:type="dxa"/>
            <w:tcBorders>
              <w:bottom w:val="single" w:sz="4" w:space="0" w:color="000000"/>
            </w:tcBorders>
            <w:shd w:val="clear" w:color="auto" w:fill="D9D9D9"/>
            <w:tcMar>
              <w:top w:w="0" w:type="dxa"/>
              <w:left w:w="57" w:type="dxa"/>
              <w:bottom w:w="0" w:type="dxa"/>
              <w:right w:w="57" w:type="dxa"/>
            </w:tcMar>
          </w:tcPr>
          <w:p w14:paraId="503234B1"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14:paraId="311C3E4C" w14:textId="77777777" w:rsidR="00AD72CC" w:rsidRDefault="00AD72CC">
            <w:pPr>
              <w:spacing w:before="0" w:after="0" w:line="240" w:lineRule="exact"/>
              <w:rPr>
                <w:rFonts w:ascii="Calibri" w:hAnsi="Calibri" w:cs="Calibri"/>
                <w:b/>
                <w:sz w:val="22"/>
                <w:szCs w:val="22"/>
                <w:lang w:eastAsia="en-US"/>
              </w:rPr>
            </w:pPr>
          </w:p>
        </w:tc>
        <w:tc>
          <w:tcPr>
            <w:tcW w:w="4030" w:type="dxa"/>
            <w:tcBorders>
              <w:bottom w:val="single" w:sz="4" w:space="0" w:color="000000"/>
            </w:tcBorders>
            <w:shd w:val="clear" w:color="auto" w:fill="D9D9D9"/>
            <w:tcMar>
              <w:top w:w="0" w:type="dxa"/>
              <w:left w:w="57" w:type="dxa"/>
              <w:bottom w:w="0" w:type="dxa"/>
              <w:right w:w="57" w:type="dxa"/>
            </w:tcMar>
          </w:tcPr>
          <w:p w14:paraId="238EB4D7"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14:paraId="34BC5DAB" w14:textId="77777777" w:rsidR="00AD72CC" w:rsidRDefault="00AD72CC">
            <w:pPr>
              <w:spacing w:before="0" w:after="0" w:line="240" w:lineRule="exact"/>
              <w:rPr>
                <w:rFonts w:ascii="Calibri" w:hAnsi="Calibri" w:cs="Calibri"/>
                <w:b/>
                <w:i/>
                <w:szCs w:val="20"/>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14:paraId="3962407D"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14:paraId="0950CD4F" w14:textId="77777777"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14:paraId="7BE117A1"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14:paraId="055463B8" w14:textId="77777777"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14:paraId="1182306F"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14:paraId="4A88DAB4" w14:textId="77777777" w:rsidR="00AD72CC" w:rsidRDefault="00AD72CC">
            <w:pPr>
              <w:spacing w:before="0" w:after="0" w:line="240" w:lineRule="exact"/>
              <w:rPr>
                <w:rFonts w:ascii="Calibri" w:hAnsi="Calibri" w:cs="Calibri"/>
                <w:b/>
                <w:sz w:val="22"/>
                <w:szCs w:val="22"/>
                <w:lang w:eastAsia="en-US"/>
              </w:rPr>
            </w:pPr>
          </w:p>
        </w:tc>
      </w:tr>
      <w:tr w:rsidR="00AD72CC" w14:paraId="5B737A69" w14:textId="77777777" w:rsidTr="00F42310">
        <w:trPr>
          <w:cantSplit/>
          <w:trHeight w:val="284"/>
        </w:trPr>
        <w:tc>
          <w:tcPr>
            <w:tcW w:w="1559" w:type="dxa"/>
            <w:tcMar>
              <w:top w:w="0" w:type="dxa"/>
              <w:left w:w="57" w:type="dxa"/>
              <w:bottom w:w="0" w:type="dxa"/>
              <w:right w:w="57" w:type="dxa"/>
            </w:tcMar>
          </w:tcPr>
          <w:p w14:paraId="18F09B54" w14:textId="77777777"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rPr>
              <w:t>Car park –</w:t>
            </w:r>
            <w:r w:rsidR="00167816">
              <w:rPr>
                <w:rFonts w:ascii="Calibri" w:hAnsi="Calibri" w:cs="Calibri"/>
                <w:szCs w:val="20"/>
              </w:rPr>
              <w:t xml:space="preserve"> </w:t>
            </w:r>
            <w:r>
              <w:rPr>
                <w:rFonts w:ascii="Calibri" w:hAnsi="Calibri" w:cs="Calibri"/>
                <w:szCs w:val="20"/>
              </w:rPr>
              <w:t>moving vehicles</w:t>
            </w:r>
          </w:p>
        </w:tc>
        <w:tc>
          <w:tcPr>
            <w:tcW w:w="2835" w:type="dxa"/>
            <w:tcMar>
              <w:top w:w="0" w:type="dxa"/>
              <w:left w:w="57" w:type="dxa"/>
              <w:bottom w:w="0" w:type="dxa"/>
              <w:right w:w="57" w:type="dxa"/>
            </w:tcMar>
          </w:tcPr>
          <w:p w14:paraId="6183A92D" w14:textId="644DEF0B"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Visitors –</w:t>
            </w:r>
            <w:r w:rsidR="00167816">
              <w:rPr>
                <w:rFonts w:ascii="Calibri" w:hAnsi="Calibri" w:cs="Calibri"/>
                <w:szCs w:val="20"/>
                <w:lang w:eastAsia="en-US"/>
              </w:rPr>
              <w:t xml:space="preserve"> </w:t>
            </w:r>
            <w:r>
              <w:rPr>
                <w:rFonts w:ascii="Calibri" w:hAnsi="Calibri" w:cs="Calibri"/>
                <w:szCs w:val="20"/>
                <w:lang w:eastAsia="en-US"/>
              </w:rPr>
              <w:t xml:space="preserve">physical injuries - falls from </w:t>
            </w:r>
            <w:r>
              <w:rPr>
                <w:rFonts w:ascii="Calibri" w:hAnsi="Calibri" w:cs="Calibri"/>
                <w:szCs w:val="20"/>
              </w:rPr>
              <w:t>getting in and out of cars, mini</w:t>
            </w:r>
            <w:r w:rsidR="007A2A03">
              <w:rPr>
                <w:rFonts w:ascii="Calibri" w:hAnsi="Calibri" w:cs="Calibri"/>
                <w:szCs w:val="20"/>
              </w:rPr>
              <w:t>-</w:t>
            </w:r>
            <w:proofErr w:type="gramStart"/>
            <w:r>
              <w:rPr>
                <w:rFonts w:ascii="Calibri" w:hAnsi="Calibri" w:cs="Calibri"/>
                <w:szCs w:val="20"/>
              </w:rPr>
              <w:t>bus</w:t>
            </w:r>
            <w:proofErr w:type="gramEnd"/>
            <w:r>
              <w:rPr>
                <w:rFonts w:ascii="Calibri" w:hAnsi="Calibri" w:cs="Calibri"/>
                <w:szCs w:val="20"/>
              </w:rPr>
              <w:t xml:space="preserve"> or coach. Visitors struck by vehicles</w:t>
            </w:r>
            <w:r w:rsidR="00F54978">
              <w:rPr>
                <w:rFonts w:ascii="Calibri" w:hAnsi="Calibri" w:cs="Calibri"/>
                <w:szCs w:val="20"/>
              </w:rPr>
              <w:t xml:space="preserve">. </w:t>
            </w:r>
          </w:p>
        </w:tc>
        <w:tc>
          <w:tcPr>
            <w:tcW w:w="2774" w:type="dxa"/>
            <w:tcMar>
              <w:top w:w="0" w:type="dxa"/>
              <w:left w:w="57" w:type="dxa"/>
              <w:bottom w:w="0" w:type="dxa"/>
              <w:right w:w="57" w:type="dxa"/>
            </w:tcMar>
          </w:tcPr>
          <w:p w14:paraId="12FDFE04" w14:textId="77777777" w:rsidR="00AD72CC" w:rsidRDefault="00AD72CC">
            <w:pPr>
              <w:spacing w:before="0" w:after="0" w:line="240" w:lineRule="exact"/>
              <w:rPr>
                <w:rFonts w:ascii="Calibri" w:hAnsi="Calibri" w:cs="Calibri"/>
                <w:szCs w:val="20"/>
                <w:lang w:eastAsia="en-US"/>
              </w:rPr>
            </w:pPr>
          </w:p>
        </w:tc>
        <w:tc>
          <w:tcPr>
            <w:tcW w:w="4030" w:type="dxa"/>
            <w:tcMar>
              <w:top w:w="0" w:type="dxa"/>
              <w:left w:w="57" w:type="dxa"/>
              <w:bottom w:w="0" w:type="dxa"/>
              <w:right w:w="57" w:type="dxa"/>
            </w:tcMar>
          </w:tcPr>
          <w:p w14:paraId="35068AB0" w14:textId="6306DD26"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rPr>
              <w:t>Supervision of car park.  One</w:t>
            </w:r>
            <w:r w:rsidR="00533104">
              <w:rPr>
                <w:rFonts w:ascii="Calibri" w:hAnsi="Calibri" w:cs="Calibri"/>
                <w:szCs w:val="20"/>
              </w:rPr>
              <w:t>-</w:t>
            </w:r>
            <w:r>
              <w:rPr>
                <w:rFonts w:ascii="Calibri" w:hAnsi="Calibri" w:cs="Calibri"/>
                <w:szCs w:val="20"/>
              </w:rPr>
              <w:t>way systems. Maintain surface of parking area e.g</w:t>
            </w:r>
            <w:r w:rsidR="00DD416F">
              <w:rPr>
                <w:rFonts w:ascii="Calibri" w:hAnsi="Calibri" w:cs="Calibri"/>
                <w:szCs w:val="20"/>
              </w:rPr>
              <w:t>.</w:t>
            </w:r>
            <w:r>
              <w:rPr>
                <w:rFonts w:ascii="Calibri" w:hAnsi="Calibri" w:cs="Calibri"/>
                <w:szCs w:val="20"/>
              </w:rPr>
              <w:t xml:space="preserve"> avoid </w:t>
            </w:r>
            <w:proofErr w:type="gramStart"/>
            <w:r>
              <w:rPr>
                <w:rFonts w:ascii="Calibri" w:hAnsi="Calibri" w:cs="Calibri"/>
                <w:szCs w:val="20"/>
              </w:rPr>
              <w:t>pot holes</w:t>
            </w:r>
            <w:proofErr w:type="gramEnd"/>
            <w:r>
              <w:rPr>
                <w:rFonts w:ascii="Calibri" w:hAnsi="Calibri" w:cs="Calibri"/>
                <w:szCs w:val="20"/>
              </w:rPr>
              <w:t>.</w:t>
            </w:r>
            <w:r w:rsidR="003C3F1B">
              <w:rPr>
                <w:rFonts w:ascii="Calibri" w:hAnsi="Calibri" w:cs="Calibri"/>
                <w:szCs w:val="20"/>
              </w:rPr>
              <w:t xml:space="preserve"> </w:t>
            </w:r>
            <w:r w:rsidR="007A2A03">
              <w:rPr>
                <w:rFonts w:ascii="Calibri" w:hAnsi="Calibri" w:cs="Calibri"/>
                <w:szCs w:val="20"/>
              </w:rPr>
              <w:t xml:space="preserve">Parking area for </w:t>
            </w:r>
            <w:proofErr w:type="gramStart"/>
            <w:r w:rsidR="007A2A03">
              <w:rPr>
                <w:rFonts w:ascii="Calibri" w:hAnsi="Calibri" w:cs="Calibri"/>
                <w:szCs w:val="20"/>
              </w:rPr>
              <w:t>mini-bus</w:t>
            </w:r>
            <w:proofErr w:type="gramEnd"/>
            <w:r w:rsidR="007A2A03">
              <w:rPr>
                <w:rFonts w:ascii="Calibri" w:hAnsi="Calibri" w:cs="Calibri"/>
                <w:szCs w:val="20"/>
              </w:rPr>
              <w:t>/coaches.</w:t>
            </w:r>
          </w:p>
        </w:tc>
        <w:tc>
          <w:tcPr>
            <w:tcW w:w="1418" w:type="dxa"/>
            <w:tcMar>
              <w:top w:w="0" w:type="dxa"/>
              <w:left w:w="57" w:type="dxa"/>
              <w:bottom w:w="0" w:type="dxa"/>
              <w:right w:w="57" w:type="dxa"/>
            </w:tcMar>
          </w:tcPr>
          <w:p w14:paraId="5703545C"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35C81FC5"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597793F1" w14:textId="77777777" w:rsidR="00AD72CC" w:rsidRDefault="00AD72CC">
            <w:pPr>
              <w:spacing w:before="0" w:after="0" w:line="240" w:lineRule="exact"/>
              <w:rPr>
                <w:rFonts w:ascii="Calibri" w:hAnsi="Calibri" w:cs="Calibri"/>
                <w:szCs w:val="20"/>
                <w:lang w:eastAsia="en-US"/>
              </w:rPr>
            </w:pPr>
          </w:p>
        </w:tc>
      </w:tr>
      <w:tr w:rsidR="00AD72CC" w14:paraId="161F8B00" w14:textId="77777777" w:rsidTr="00F42310">
        <w:trPr>
          <w:cantSplit/>
          <w:trHeight w:val="284"/>
        </w:trPr>
        <w:tc>
          <w:tcPr>
            <w:tcW w:w="1559" w:type="dxa"/>
            <w:tcMar>
              <w:top w:w="0" w:type="dxa"/>
              <w:left w:w="57" w:type="dxa"/>
              <w:bottom w:w="0" w:type="dxa"/>
              <w:right w:w="57" w:type="dxa"/>
            </w:tcMar>
          </w:tcPr>
          <w:p w14:paraId="782C03A1"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Public access/roads vehicle movements</w:t>
            </w:r>
          </w:p>
        </w:tc>
        <w:tc>
          <w:tcPr>
            <w:tcW w:w="2835" w:type="dxa"/>
            <w:tcMar>
              <w:top w:w="0" w:type="dxa"/>
              <w:left w:w="57" w:type="dxa"/>
              <w:bottom w:w="0" w:type="dxa"/>
              <w:right w:w="57" w:type="dxa"/>
            </w:tcMar>
          </w:tcPr>
          <w:p w14:paraId="4B94307F" w14:textId="77777777"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Visitors entering farm on foot; passing from one part of farm to another struck by vehicles</w:t>
            </w:r>
          </w:p>
        </w:tc>
        <w:tc>
          <w:tcPr>
            <w:tcW w:w="2774" w:type="dxa"/>
            <w:tcMar>
              <w:top w:w="0" w:type="dxa"/>
              <w:left w:w="57" w:type="dxa"/>
              <w:bottom w:w="0" w:type="dxa"/>
              <w:right w:w="57" w:type="dxa"/>
            </w:tcMar>
          </w:tcPr>
          <w:p w14:paraId="0F155F77" w14:textId="77777777" w:rsidR="00AD72CC" w:rsidRDefault="00AD72CC">
            <w:pPr>
              <w:spacing w:before="0" w:after="0" w:line="240" w:lineRule="exact"/>
              <w:rPr>
                <w:rFonts w:ascii="Calibri" w:hAnsi="Calibri" w:cs="Calibri"/>
                <w:szCs w:val="20"/>
                <w:lang w:eastAsia="en-US"/>
              </w:rPr>
            </w:pPr>
          </w:p>
        </w:tc>
        <w:tc>
          <w:tcPr>
            <w:tcW w:w="4030" w:type="dxa"/>
            <w:tcMar>
              <w:top w:w="0" w:type="dxa"/>
              <w:left w:w="57" w:type="dxa"/>
              <w:bottom w:w="0" w:type="dxa"/>
              <w:right w:w="57" w:type="dxa"/>
            </w:tcMar>
          </w:tcPr>
          <w:p w14:paraId="41FC1E37" w14:textId="77777777" w:rsidR="00AD72CC" w:rsidRDefault="00AD72CC">
            <w:pPr>
              <w:autoSpaceDE w:val="0"/>
              <w:autoSpaceDN w:val="0"/>
              <w:adjustRightInd w:val="0"/>
              <w:spacing w:before="0" w:after="0" w:line="240" w:lineRule="auto"/>
              <w:rPr>
                <w:rFonts w:ascii="Calibri" w:hAnsi="Calibri" w:cs="Calibri"/>
                <w:spacing w:val="-4"/>
                <w:szCs w:val="20"/>
              </w:rPr>
            </w:pPr>
            <w:r>
              <w:rPr>
                <w:rFonts w:ascii="Calibri" w:hAnsi="Calibri" w:cs="Calibri"/>
                <w:spacing w:val="-4"/>
                <w:szCs w:val="20"/>
              </w:rPr>
              <w:t>Barriers. Signs on road to alert traffic. Super- vision of farm entrance. Divert route to avoid hazard. Provide safe transport e</w:t>
            </w:r>
            <w:r w:rsidR="00814D95">
              <w:rPr>
                <w:rFonts w:ascii="Calibri" w:hAnsi="Calibri" w:cs="Calibri"/>
                <w:spacing w:val="-4"/>
                <w:szCs w:val="20"/>
              </w:rPr>
              <w:t>.</w:t>
            </w:r>
            <w:r>
              <w:rPr>
                <w:rFonts w:ascii="Calibri" w:hAnsi="Calibri" w:cs="Calibri"/>
                <w:spacing w:val="-4"/>
                <w:szCs w:val="20"/>
              </w:rPr>
              <w:t>g</w:t>
            </w:r>
            <w:r w:rsidR="00814D95">
              <w:rPr>
                <w:rFonts w:ascii="Calibri" w:hAnsi="Calibri" w:cs="Calibri"/>
                <w:spacing w:val="-4"/>
                <w:szCs w:val="20"/>
              </w:rPr>
              <w:t>.</w:t>
            </w:r>
            <w:r>
              <w:rPr>
                <w:rFonts w:ascii="Calibri" w:hAnsi="Calibri" w:cs="Calibri"/>
                <w:spacing w:val="-4"/>
                <w:szCs w:val="20"/>
              </w:rPr>
              <w:t xml:space="preserve"> tractor &amp; trailer segregate vehicles &amp; pedestrians.</w:t>
            </w:r>
          </w:p>
        </w:tc>
        <w:tc>
          <w:tcPr>
            <w:tcW w:w="1418" w:type="dxa"/>
            <w:tcMar>
              <w:top w:w="0" w:type="dxa"/>
              <w:left w:w="57" w:type="dxa"/>
              <w:bottom w:w="0" w:type="dxa"/>
              <w:right w:w="57" w:type="dxa"/>
            </w:tcMar>
          </w:tcPr>
          <w:p w14:paraId="001FF07D"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645989FB"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5A0F4038" w14:textId="77777777" w:rsidR="00AD72CC" w:rsidRDefault="00AD72CC">
            <w:pPr>
              <w:spacing w:before="0" w:after="0" w:line="240" w:lineRule="exact"/>
              <w:rPr>
                <w:rFonts w:ascii="Calibri" w:hAnsi="Calibri" w:cs="Calibri"/>
                <w:szCs w:val="20"/>
                <w:lang w:eastAsia="en-US"/>
              </w:rPr>
            </w:pPr>
          </w:p>
        </w:tc>
      </w:tr>
      <w:tr w:rsidR="00AD72CC" w14:paraId="3FB54769" w14:textId="77777777" w:rsidTr="00F42310">
        <w:trPr>
          <w:cantSplit/>
          <w:trHeight w:val="284"/>
        </w:trPr>
        <w:tc>
          <w:tcPr>
            <w:tcW w:w="1559" w:type="dxa"/>
            <w:tcMar>
              <w:top w:w="0" w:type="dxa"/>
              <w:left w:w="57" w:type="dxa"/>
              <w:bottom w:w="0" w:type="dxa"/>
              <w:right w:w="57" w:type="dxa"/>
            </w:tcMar>
          </w:tcPr>
          <w:p w14:paraId="53242CA1"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Lost or disorientated visitors</w:t>
            </w:r>
          </w:p>
        </w:tc>
        <w:tc>
          <w:tcPr>
            <w:tcW w:w="2835" w:type="dxa"/>
            <w:tcMar>
              <w:top w:w="0" w:type="dxa"/>
              <w:left w:w="57" w:type="dxa"/>
              <w:bottom w:w="0" w:type="dxa"/>
              <w:right w:w="57" w:type="dxa"/>
            </w:tcMar>
          </w:tcPr>
          <w:p w14:paraId="2DD10E15" w14:textId="77777777"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rPr>
              <w:t>All visitors - wander into unsafe areas</w:t>
            </w:r>
          </w:p>
        </w:tc>
        <w:tc>
          <w:tcPr>
            <w:tcW w:w="2774" w:type="dxa"/>
            <w:tcMar>
              <w:top w:w="0" w:type="dxa"/>
              <w:left w:w="57" w:type="dxa"/>
              <w:bottom w:w="0" w:type="dxa"/>
              <w:right w:w="57" w:type="dxa"/>
            </w:tcMar>
          </w:tcPr>
          <w:p w14:paraId="4815FD31" w14:textId="77777777" w:rsidR="00AD72CC" w:rsidRDefault="00AD72CC">
            <w:pPr>
              <w:spacing w:before="0" w:after="0" w:line="240" w:lineRule="exact"/>
              <w:rPr>
                <w:rFonts w:ascii="Calibri" w:hAnsi="Calibri" w:cs="Calibri"/>
                <w:szCs w:val="20"/>
                <w:lang w:eastAsia="en-US"/>
              </w:rPr>
            </w:pPr>
          </w:p>
        </w:tc>
        <w:tc>
          <w:tcPr>
            <w:tcW w:w="4030" w:type="dxa"/>
            <w:tcMar>
              <w:top w:w="0" w:type="dxa"/>
              <w:left w:w="57" w:type="dxa"/>
              <w:bottom w:w="0" w:type="dxa"/>
              <w:right w:w="57" w:type="dxa"/>
            </w:tcMar>
          </w:tcPr>
          <w:p w14:paraId="0E9F182C" w14:textId="508FD2B5" w:rsidR="00AD72CC" w:rsidRDefault="00C22C03">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Good supervision of </w:t>
            </w:r>
            <w:r w:rsidR="00EC7367">
              <w:rPr>
                <w:rFonts w:ascii="Calibri" w:hAnsi="Calibri" w:cs="Calibri"/>
                <w:szCs w:val="20"/>
              </w:rPr>
              <w:t>visitors</w:t>
            </w:r>
            <w:r>
              <w:rPr>
                <w:rFonts w:ascii="Calibri" w:hAnsi="Calibri" w:cs="Calibri"/>
                <w:szCs w:val="20"/>
              </w:rPr>
              <w:t xml:space="preserve"> around clearly defined routes. </w:t>
            </w:r>
            <w:r w:rsidR="00EC7367">
              <w:rPr>
                <w:rFonts w:ascii="Calibri" w:hAnsi="Calibri" w:cs="Calibri"/>
                <w:szCs w:val="20"/>
              </w:rPr>
              <w:t>Lock unsafe area or put barriers across with s</w:t>
            </w:r>
            <w:r w:rsidR="00AD72CC">
              <w:rPr>
                <w:rFonts w:ascii="Calibri" w:hAnsi="Calibri" w:cs="Calibri"/>
                <w:szCs w:val="20"/>
              </w:rPr>
              <w:t>ignage. Ensure visitors know what to do if they get separated from the</w:t>
            </w:r>
            <w:r w:rsidR="00EC7367">
              <w:rPr>
                <w:rFonts w:ascii="Calibri" w:hAnsi="Calibri" w:cs="Calibri"/>
                <w:szCs w:val="20"/>
              </w:rPr>
              <w:t>ir</w:t>
            </w:r>
            <w:r w:rsidR="00AD72CC">
              <w:rPr>
                <w:rFonts w:ascii="Calibri" w:hAnsi="Calibri" w:cs="Calibri"/>
                <w:szCs w:val="20"/>
              </w:rPr>
              <w:t xml:space="preserve"> group.</w:t>
            </w:r>
          </w:p>
        </w:tc>
        <w:tc>
          <w:tcPr>
            <w:tcW w:w="1418" w:type="dxa"/>
            <w:tcMar>
              <w:top w:w="0" w:type="dxa"/>
              <w:left w:w="57" w:type="dxa"/>
              <w:bottom w:w="0" w:type="dxa"/>
              <w:right w:w="57" w:type="dxa"/>
            </w:tcMar>
          </w:tcPr>
          <w:p w14:paraId="086EFB85"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24B3E540"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246E8A1D" w14:textId="77777777" w:rsidR="00AD72CC" w:rsidRDefault="00AD72CC">
            <w:pPr>
              <w:spacing w:before="0" w:after="0" w:line="240" w:lineRule="exact"/>
              <w:rPr>
                <w:rFonts w:ascii="Calibri" w:hAnsi="Calibri" w:cs="Calibri"/>
                <w:szCs w:val="20"/>
                <w:lang w:eastAsia="en-US"/>
              </w:rPr>
            </w:pPr>
          </w:p>
        </w:tc>
      </w:tr>
      <w:tr w:rsidR="00AD72CC" w14:paraId="7CDE89C6" w14:textId="77777777" w:rsidTr="00F42310">
        <w:trPr>
          <w:cantSplit/>
          <w:trHeight w:val="284"/>
        </w:trPr>
        <w:tc>
          <w:tcPr>
            <w:tcW w:w="1559" w:type="dxa"/>
            <w:tcBorders>
              <w:bottom w:val="single" w:sz="4" w:space="0" w:color="000000"/>
            </w:tcBorders>
            <w:tcMar>
              <w:top w:w="0" w:type="dxa"/>
              <w:left w:w="57" w:type="dxa"/>
              <w:bottom w:w="0" w:type="dxa"/>
              <w:right w:w="57" w:type="dxa"/>
            </w:tcMar>
          </w:tcPr>
          <w:p w14:paraId="28816EEC"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Trailer rides</w:t>
            </w:r>
          </w:p>
        </w:tc>
        <w:tc>
          <w:tcPr>
            <w:tcW w:w="2835" w:type="dxa"/>
            <w:tcBorders>
              <w:bottom w:val="single" w:sz="4" w:space="0" w:color="000000"/>
            </w:tcBorders>
            <w:tcMar>
              <w:top w:w="0" w:type="dxa"/>
              <w:left w:w="57" w:type="dxa"/>
              <w:bottom w:w="0" w:type="dxa"/>
              <w:right w:w="57" w:type="dxa"/>
            </w:tcMar>
          </w:tcPr>
          <w:p w14:paraId="08891D2B"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Visitors on a tractor and trailer ride – physical injuries: falling; being crushed or run over</w:t>
            </w:r>
          </w:p>
        </w:tc>
        <w:tc>
          <w:tcPr>
            <w:tcW w:w="2774" w:type="dxa"/>
            <w:tcBorders>
              <w:bottom w:val="single" w:sz="4" w:space="0" w:color="000000"/>
            </w:tcBorders>
            <w:tcMar>
              <w:top w:w="0" w:type="dxa"/>
              <w:left w:w="57" w:type="dxa"/>
              <w:bottom w:w="0" w:type="dxa"/>
              <w:right w:w="57" w:type="dxa"/>
            </w:tcMar>
          </w:tcPr>
          <w:p w14:paraId="0F30AE66" w14:textId="77777777" w:rsidR="00AD72CC" w:rsidRDefault="00AD72CC">
            <w:pPr>
              <w:spacing w:before="0" w:after="0" w:line="240" w:lineRule="exact"/>
              <w:rPr>
                <w:rFonts w:ascii="Calibri" w:hAnsi="Calibri" w:cs="Calibri"/>
                <w:szCs w:val="20"/>
                <w:lang w:eastAsia="en-US"/>
              </w:rPr>
            </w:pPr>
          </w:p>
        </w:tc>
        <w:tc>
          <w:tcPr>
            <w:tcW w:w="4030" w:type="dxa"/>
            <w:tcBorders>
              <w:bottom w:val="single" w:sz="4" w:space="0" w:color="000000"/>
            </w:tcBorders>
            <w:tcMar>
              <w:top w:w="0" w:type="dxa"/>
              <w:left w:w="57" w:type="dxa"/>
              <w:bottom w:w="0" w:type="dxa"/>
              <w:right w:w="57" w:type="dxa"/>
            </w:tcMar>
          </w:tcPr>
          <w:p w14:paraId="599F463C" w14:textId="21D96FC0"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Suitable trailer</w:t>
            </w:r>
            <w:r w:rsidR="00814D95">
              <w:rPr>
                <w:rFonts w:ascii="Calibri" w:hAnsi="Calibri" w:cs="Calibri"/>
                <w:i/>
                <w:szCs w:val="20"/>
              </w:rPr>
              <w:t xml:space="preserve"> (</w:t>
            </w:r>
            <w:r>
              <w:rPr>
                <w:rFonts w:ascii="Calibri" w:hAnsi="Calibri" w:cs="Calibri"/>
                <w:i/>
                <w:szCs w:val="20"/>
              </w:rPr>
              <w:t>See HSE agricultural i</w:t>
            </w:r>
            <w:r w:rsidR="00814D95">
              <w:rPr>
                <w:rFonts w:ascii="Calibri" w:hAnsi="Calibri" w:cs="Calibri"/>
                <w:i/>
                <w:szCs w:val="20"/>
              </w:rPr>
              <w:t>nformation sheet AIS 36; requirements for on road use of trailers carrying passengers are more onerous and further advice should be sought)</w:t>
            </w:r>
            <w:r>
              <w:rPr>
                <w:rFonts w:ascii="Calibri" w:hAnsi="Calibri" w:cs="Calibri"/>
                <w:i/>
                <w:szCs w:val="20"/>
              </w:rPr>
              <w:t>)</w:t>
            </w:r>
            <w:r w:rsidR="00364C77">
              <w:rPr>
                <w:rFonts w:ascii="Calibri" w:hAnsi="Calibri" w:cs="Calibri"/>
                <w:szCs w:val="20"/>
              </w:rPr>
              <w:t xml:space="preserve"> T</w:t>
            </w:r>
            <w:r>
              <w:rPr>
                <w:rFonts w:ascii="Calibri" w:hAnsi="Calibri" w:cs="Calibri"/>
                <w:szCs w:val="20"/>
              </w:rPr>
              <w:t xml:space="preserve">rained </w:t>
            </w:r>
            <w:r w:rsidR="00EC7367">
              <w:rPr>
                <w:rFonts w:ascii="Calibri" w:hAnsi="Calibri" w:cs="Calibri"/>
                <w:szCs w:val="20"/>
              </w:rPr>
              <w:t>and</w:t>
            </w:r>
            <w:r>
              <w:rPr>
                <w:rFonts w:ascii="Calibri" w:hAnsi="Calibri" w:cs="Calibri"/>
                <w:szCs w:val="20"/>
              </w:rPr>
              <w:t xml:space="preserve"> competent driver.  Tractor/trailer maintained. Supervision.</w:t>
            </w:r>
            <w:r w:rsidR="00037DB6">
              <w:rPr>
                <w:rFonts w:ascii="Calibri" w:hAnsi="Calibri" w:cs="Calibri"/>
                <w:szCs w:val="20"/>
              </w:rPr>
              <w:t xml:space="preserve"> S</w:t>
            </w:r>
            <w:r w:rsidR="005C6DAD">
              <w:rPr>
                <w:rFonts w:ascii="Calibri" w:hAnsi="Calibri" w:cs="Calibri"/>
                <w:szCs w:val="20"/>
              </w:rPr>
              <w:t>afe s</w:t>
            </w:r>
            <w:r w:rsidR="00037DB6">
              <w:rPr>
                <w:rFonts w:ascii="Calibri" w:hAnsi="Calibri" w:cs="Calibri"/>
                <w:szCs w:val="20"/>
              </w:rPr>
              <w:t>teps &amp; handrail</w:t>
            </w:r>
            <w:r w:rsidR="005C6DAD">
              <w:rPr>
                <w:rFonts w:ascii="Calibri" w:hAnsi="Calibri" w:cs="Calibri"/>
                <w:szCs w:val="20"/>
              </w:rPr>
              <w:t xml:space="preserve"> to access trailer.</w:t>
            </w:r>
          </w:p>
        </w:tc>
        <w:tc>
          <w:tcPr>
            <w:tcW w:w="1418" w:type="dxa"/>
            <w:tcBorders>
              <w:bottom w:val="single" w:sz="4" w:space="0" w:color="000000"/>
            </w:tcBorders>
            <w:tcMar>
              <w:top w:w="0" w:type="dxa"/>
              <w:left w:w="57" w:type="dxa"/>
              <w:bottom w:w="0" w:type="dxa"/>
              <w:right w:w="57" w:type="dxa"/>
            </w:tcMar>
          </w:tcPr>
          <w:p w14:paraId="4E565B11"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61F06AE6"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5F41DD95" w14:textId="77777777" w:rsidR="00AD72CC" w:rsidRDefault="00AD72CC">
            <w:pPr>
              <w:spacing w:before="0" w:after="0" w:line="240" w:lineRule="exact"/>
              <w:rPr>
                <w:rFonts w:ascii="Calibri" w:hAnsi="Calibri" w:cs="Calibri"/>
                <w:szCs w:val="20"/>
                <w:lang w:eastAsia="en-US"/>
              </w:rPr>
            </w:pPr>
          </w:p>
        </w:tc>
      </w:tr>
      <w:tr w:rsidR="00AD72CC" w14:paraId="38017359" w14:textId="77777777" w:rsidTr="00F42310">
        <w:trPr>
          <w:cantSplit/>
          <w:trHeight w:val="284"/>
        </w:trPr>
        <w:tc>
          <w:tcPr>
            <w:tcW w:w="1559" w:type="dxa"/>
            <w:tcBorders>
              <w:bottom w:val="single" w:sz="4" w:space="0" w:color="000000"/>
            </w:tcBorders>
            <w:tcMar>
              <w:top w:w="0" w:type="dxa"/>
              <w:left w:w="57" w:type="dxa"/>
              <w:bottom w:w="0" w:type="dxa"/>
              <w:right w:w="57" w:type="dxa"/>
            </w:tcMar>
          </w:tcPr>
          <w:p w14:paraId="0058594F"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Farm vehicles and machinery (not part of a demonstration)</w:t>
            </w:r>
          </w:p>
          <w:p w14:paraId="5866E039" w14:textId="77777777" w:rsidR="00AD72CC" w:rsidRDefault="00AD72CC">
            <w:pPr>
              <w:spacing w:before="0" w:after="0" w:line="240" w:lineRule="exact"/>
              <w:rPr>
                <w:rFonts w:ascii="Calibri" w:hAnsi="Calibri" w:cs="Calibri"/>
                <w:szCs w:val="20"/>
                <w:lang w:eastAsia="en-US"/>
              </w:rPr>
            </w:pPr>
          </w:p>
        </w:tc>
        <w:tc>
          <w:tcPr>
            <w:tcW w:w="2835" w:type="dxa"/>
            <w:tcBorders>
              <w:bottom w:val="single" w:sz="4" w:space="0" w:color="000000"/>
            </w:tcBorders>
            <w:tcMar>
              <w:top w:w="0" w:type="dxa"/>
              <w:left w:w="57" w:type="dxa"/>
              <w:bottom w:w="0" w:type="dxa"/>
              <w:right w:w="57" w:type="dxa"/>
            </w:tcMar>
          </w:tcPr>
          <w:p w14:paraId="7DB4D135"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All visitors – physical injury struck by moving vehicles or </w:t>
            </w:r>
            <w:proofErr w:type="gramStart"/>
            <w:r>
              <w:rPr>
                <w:rFonts w:ascii="Calibri" w:hAnsi="Calibri" w:cs="Calibri"/>
                <w:szCs w:val="20"/>
                <w:lang w:eastAsia="en-US"/>
              </w:rPr>
              <w:t>machinery</w:t>
            </w:r>
            <w:proofErr w:type="gramEnd"/>
          </w:p>
          <w:p w14:paraId="1CCAD910" w14:textId="77777777" w:rsidR="00AD72CC" w:rsidRDefault="00AD72CC">
            <w:pPr>
              <w:spacing w:before="0" w:after="0" w:line="240" w:lineRule="exact"/>
              <w:rPr>
                <w:rFonts w:ascii="Calibri" w:hAnsi="Calibri" w:cs="Calibri"/>
                <w:szCs w:val="20"/>
                <w:lang w:eastAsia="en-US"/>
              </w:rPr>
            </w:pPr>
          </w:p>
        </w:tc>
        <w:tc>
          <w:tcPr>
            <w:tcW w:w="2774" w:type="dxa"/>
            <w:tcBorders>
              <w:bottom w:val="single" w:sz="4" w:space="0" w:color="000000"/>
            </w:tcBorders>
            <w:tcMar>
              <w:top w:w="0" w:type="dxa"/>
              <w:left w:w="57" w:type="dxa"/>
              <w:bottom w:w="0" w:type="dxa"/>
              <w:right w:w="57" w:type="dxa"/>
            </w:tcMar>
          </w:tcPr>
          <w:p w14:paraId="2CF60990" w14:textId="77777777" w:rsidR="00AD72CC" w:rsidRDefault="00AD72CC">
            <w:pPr>
              <w:spacing w:before="0" w:after="0" w:line="240" w:lineRule="exact"/>
              <w:rPr>
                <w:rFonts w:ascii="Calibri" w:hAnsi="Calibri" w:cs="Calibri"/>
                <w:szCs w:val="20"/>
                <w:lang w:eastAsia="en-US"/>
              </w:rPr>
            </w:pPr>
          </w:p>
        </w:tc>
        <w:tc>
          <w:tcPr>
            <w:tcW w:w="4030" w:type="dxa"/>
            <w:tcBorders>
              <w:bottom w:val="single" w:sz="4" w:space="0" w:color="000000"/>
            </w:tcBorders>
            <w:tcMar>
              <w:top w:w="0" w:type="dxa"/>
              <w:left w:w="57" w:type="dxa"/>
              <w:bottom w:w="0" w:type="dxa"/>
              <w:right w:w="57" w:type="dxa"/>
            </w:tcMar>
          </w:tcPr>
          <w:p w14:paraId="75D9AF7A" w14:textId="3FC5C1F6"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Do not carry out vehicle movements during farm visit</w:t>
            </w:r>
            <w:r w:rsidR="00EC7367">
              <w:rPr>
                <w:rFonts w:ascii="Calibri" w:hAnsi="Calibri" w:cs="Calibri"/>
                <w:szCs w:val="20"/>
                <w:lang w:eastAsia="en-US"/>
              </w:rPr>
              <w:t>s</w:t>
            </w:r>
            <w:r>
              <w:rPr>
                <w:rFonts w:ascii="Calibri" w:hAnsi="Calibri" w:cs="Calibri"/>
                <w:szCs w:val="20"/>
                <w:lang w:eastAsia="en-US"/>
              </w:rPr>
              <w:t xml:space="preserve">. If </w:t>
            </w:r>
            <w:proofErr w:type="gramStart"/>
            <w:r>
              <w:rPr>
                <w:rFonts w:ascii="Calibri" w:hAnsi="Calibri" w:cs="Calibri"/>
                <w:szCs w:val="20"/>
                <w:lang w:eastAsia="en-US"/>
              </w:rPr>
              <w:t xml:space="preserve">absolutely </w:t>
            </w:r>
            <w:r w:rsidR="00533104">
              <w:rPr>
                <w:rFonts w:ascii="Calibri" w:hAnsi="Calibri" w:cs="Calibri"/>
                <w:szCs w:val="20"/>
                <w:lang w:eastAsia="en-US"/>
              </w:rPr>
              <w:t>necessary</w:t>
            </w:r>
            <w:proofErr w:type="gramEnd"/>
            <w:r w:rsidR="00533104">
              <w:rPr>
                <w:rFonts w:ascii="Calibri" w:hAnsi="Calibri" w:cs="Calibri"/>
                <w:szCs w:val="20"/>
                <w:lang w:eastAsia="en-US"/>
              </w:rPr>
              <w:t>,</w:t>
            </w:r>
            <w:r>
              <w:rPr>
                <w:rFonts w:ascii="Calibri" w:hAnsi="Calibri" w:cs="Calibri"/>
                <w:szCs w:val="20"/>
                <w:lang w:eastAsia="en-US"/>
              </w:rPr>
              <w:t xml:space="preserve"> ensure vehicles &amp; pedestrians segregated. Provide safe access routes to avoid vehicles. Avoid holding tours at busy times e.g. silage-making. Brief contractors carrying out essential work.</w:t>
            </w:r>
          </w:p>
        </w:tc>
        <w:tc>
          <w:tcPr>
            <w:tcW w:w="1418" w:type="dxa"/>
            <w:tcBorders>
              <w:bottom w:val="single" w:sz="4" w:space="0" w:color="000000"/>
            </w:tcBorders>
            <w:tcMar>
              <w:top w:w="0" w:type="dxa"/>
              <w:left w:w="57" w:type="dxa"/>
              <w:bottom w:w="0" w:type="dxa"/>
              <w:right w:w="57" w:type="dxa"/>
            </w:tcMar>
          </w:tcPr>
          <w:p w14:paraId="3B2DD72D"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68A4BCED"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12F0B94D" w14:textId="77777777" w:rsidR="00AD72CC" w:rsidRDefault="00AD72CC">
            <w:pPr>
              <w:spacing w:before="0" w:after="0" w:line="240" w:lineRule="exact"/>
              <w:rPr>
                <w:rFonts w:ascii="Calibri" w:hAnsi="Calibri" w:cs="Calibri"/>
                <w:szCs w:val="20"/>
                <w:lang w:eastAsia="en-US"/>
              </w:rPr>
            </w:pPr>
          </w:p>
        </w:tc>
      </w:tr>
      <w:tr w:rsidR="00AD72CC" w14:paraId="3E26DC87" w14:textId="77777777" w:rsidTr="00F42310">
        <w:trPr>
          <w:cantSplit/>
          <w:trHeight w:val="284"/>
        </w:trPr>
        <w:tc>
          <w:tcPr>
            <w:tcW w:w="1559" w:type="dxa"/>
            <w:tcBorders>
              <w:bottom w:val="single" w:sz="4" w:space="0" w:color="000000"/>
            </w:tcBorders>
            <w:tcMar>
              <w:top w:w="0" w:type="dxa"/>
              <w:left w:w="57" w:type="dxa"/>
              <w:bottom w:w="0" w:type="dxa"/>
              <w:right w:w="57" w:type="dxa"/>
            </w:tcMar>
          </w:tcPr>
          <w:p w14:paraId="2AB2F5E6"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Workshop activities</w:t>
            </w:r>
          </w:p>
        </w:tc>
        <w:tc>
          <w:tcPr>
            <w:tcW w:w="2835" w:type="dxa"/>
            <w:tcBorders>
              <w:bottom w:val="single" w:sz="4" w:space="0" w:color="000000"/>
            </w:tcBorders>
            <w:tcMar>
              <w:top w:w="0" w:type="dxa"/>
              <w:left w:w="57" w:type="dxa"/>
              <w:bottom w:w="0" w:type="dxa"/>
              <w:right w:w="57" w:type="dxa"/>
            </w:tcMar>
          </w:tcPr>
          <w:p w14:paraId="2E9046DB" w14:textId="723B9AA9"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All visitors </w:t>
            </w:r>
            <w:r w:rsidR="003020C1">
              <w:rPr>
                <w:rFonts w:ascii="Calibri" w:hAnsi="Calibri" w:cs="Calibri"/>
                <w:szCs w:val="20"/>
                <w:lang w:eastAsia="en-US"/>
              </w:rPr>
              <w:t>–</w:t>
            </w:r>
            <w:r>
              <w:rPr>
                <w:rFonts w:ascii="Calibri" w:hAnsi="Calibri" w:cs="Calibri"/>
                <w:szCs w:val="20"/>
                <w:lang w:eastAsia="en-US"/>
              </w:rPr>
              <w:t xml:space="preserve"> physical injury from slips, </w:t>
            </w:r>
            <w:proofErr w:type="gramStart"/>
            <w:r>
              <w:rPr>
                <w:rFonts w:ascii="Calibri" w:hAnsi="Calibri" w:cs="Calibri"/>
                <w:szCs w:val="20"/>
                <w:lang w:eastAsia="en-US"/>
              </w:rPr>
              <w:t>trips</w:t>
            </w:r>
            <w:proofErr w:type="gramEnd"/>
            <w:r>
              <w:rPr>
                <w:rFonts w:ascii="Calibri" w:hAnsi="Calibri" w:cs="Calibri"/>
                <w:szCs w:val="20"/>
                <w:lang w:eastAsia="en-US"/>
              </w:rPr>
              <w:t xml:space="preserve"> and falls</w:t>
            </w:r>
          </w:p>
        </w:tc>
        <w:tc>
          <w:tcPr>
            <w:tcW w:w="2774" w:type="dxa"/>
            <w:tcBorders>
              <w:bottom w:val="single" w:sz="4" w:space="0" w:color="000000"/>
            </w:tcBorders>
            <w:tcMar>
              <w:top w:w="0" w:type="dxa"/>
              <w:left w:w="57" w:type="dxa"/>
              <w:bottom w:w="0" w:type="dxa"/>
              <w:right w:w="57" w:type="dxa"/>
            </w:tcMar>
          </w:tcPr>
          <w:p w14:paraId="6FFB1247" w14:textId="77777777" w:rsidR="00AD72CC" w:rsidRDefault="00AD72CC">
            <w:pPr>
              <w:spacing w:before="0" w:after="0" w:line="240" w:lineRule="exact"/>
              <w:rPr>
                <w:rFonts w:ascii="Calibri" w:hAnsi="Calibri" w:cs="Calibri"/>
                <w:szCs w:val="20"/>
                <w:lang w:eastAsia="en-US"/>
              </w:rPr>
            </w:pPr>
          </w:p>
        </w:tc>
        <w:tc>
          <w:tcPr>
            <w:tcW w:w="4030" w:type="dxa"/>
            <w:tcBorders>
              <w:bottom w:val="single" w:sz="4" w:space="0" w:color="000000"/>
            </w:tcBorders>
            <w:tcMar>
              <w:top w:w="0" w:type="dxa"/>
              <w:left w:w="57" w:type="dxa"/>
              <w:bottom w:w="0" w:type="dxa"/>
              <w:right w:w="57" w:type="dxa"/>
            </w:tcMar>
          </w:tcPr>
          <w:p w14:paraId="0DF91C04"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to workshop.</w:t>
            </w:r>
          </w:p>
        </w:tc>
        <w:tc>
          <w:tcPr>
            <w:tcW w:w="1418" w:type="dxa"/>
            <w:tcBorders>
              <w:bottom w:val="single" w:sz="4" w:space="0" w:color="000000"/>
            </w:tcBorders>
            <w:tcMar>
              <w:top w:w="0" w:type="dxa"/>
              <w:left w:w="57" w:type="dxa"/>
              <w:bottom w:w="0" w:type="dxa"/>
              <w:right w:w="57" w:type="dxa"/>
            </w:tcMar>
          </w:tcPr>
          <w:p w14:paraId="28B4806C"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2FAF8734"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7BE292CE" w14:textId="77777777" w:rsidR="00AD72CC" w:rsidRDefault="00AD72CC">
            <w:pPr>
              <w:spacing w:before="0" w:after="0" w:line="240" w:lineRule="exact"/>
              <w:rPr>
                <w:rFonts w:ascii="Calibri" w:hAnsi="Calibri" w:cs="Calibri"/>
                <w:szCs w:val="20"/>
                <w:lang w:eastAsia="en-US"/>
              </w:rPr>
            </w:pPr>
          </w:p>
        </w:tc>
      </w:tr>
      <w:tr w:rsidR="00AD72CC" w14:paraId="467138A8" w14:textId="77777777" w:rsidTr="00F42310">
        <w:trPr>
          <w:cantSplit/>
          <w:trHeight w:val="284"/>
        </w:trPr>
        <w:tc>
          <w:tcPr>
            <w:tcW w:w="1559" w:type="dxa"/>
            <w:tcMar>
              <w:top w:w="0" w:type="dxa"/>
              <w:left w:w="57" w:type="dxa"/>
              <w:bottom w:w="0" w:type="dxa"/>
              <w:right w:w="57" w:type="dxa"/>
            </w:tcMar>
          </w:tcPr>
          <w:p w14:paraId="73E6EBE6"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lang w:eastAsia="en-US"/>
              </w:rPr>
              <w:t>Uneven ground, steep paths</w:t>
            </w:r>
          </w:p>
        </w:tc>
        <w:tc>
          <w:tcPr>
            <w:tcW w:w="2835" w:type="dxa"/>
            <w:tcMar>
              <w:top w:w="0" w:type="dxa"/>
              <w:left w:w="57" w:type="dxa"/>
              <w:bottom w:w="0" w:type="dxa"/>
              <w:right w:w="57" w:type="dxa"/>
            </w:tcMar>
          </w:tcPr>
          <w:p w14:paraId="7CF4D3FB"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lang w:eastAsia="en-US"/>
              </w:rPr>
              <w:t xml:space="preserve">Visitors on nature trails, farm walks – slips, </w:t>
            </w:r>
            <w:proofErr w:type="gramStart"/>
            <w:r>
              <w:rPr>
                <w:rFonts w:ascii="Calibri" w:hAnsi="Calibri" w:cs="Calibri"/>
                <w:szCs w:val="20"/>
                <w:lang w:eastAsia="en-US"/>
              </w:rPr>
              <w:t>trips</w:t>
            </w:r>
            <w:proofErr w:type="gramEnd"/>
            <w:r>
              <w:rPr>
                <w:rFonts w:ascii="Calibri" w:hAnsi="Calibri" w:cs="Calibri"/>
                <w:szCs w:val="20"/>
                <w:lang w:eastAsia="en-US"/>
              </w:rPr>
              <w:t xml:space="preserve"> and falls</w:t>
            </w:r>
          </w:p>
        </w:tc>
        <w:tc>
          <w:tcPr>
            <w:tcW w:w="2774" w:type="dxa"/>
            <w:tcMar>
              <w:top w:w="0" w:type="dxa"/>
              <w:left w:w="57" w:type="dxa"/>
              <w:bottom w:w="0" w:type="dxa"/>
              <w:right w:w="57" w:type="dxa"/>
            </w:tcMar>
          </w:tcPr>
          <w:p w14:paraId="57754715" w14:textId="77777777" w:rsidR="00AD72CC" w:rsidRDefault="00AD72CC">
            <w:pPr>
              <w:spacing w:before="0" w:after="0" w:line="240" w:lineRule="exact"/>
              <w:rPr>
                <w:rFonts w:ascii="Calibri" w:hAnsi="Calibri" w:cs="Calibri"/>
                <w:szCs w:val="20"/>
                <w:lang w:eastAsia="en-US"/>
              </w:rPr>
            </w:pPr>
          </w:p>
        </w:tc>
        <w:tc>
          <w:tcPr>
            <w:tcW w:w="4030" w:type="dxa"/>
            <w:tcMar>
              <w:top w:w="0" w:type="dxa"/>
              <w:left w:w="57" w:type="dxa"/>
              <w:bottom w:w="0" w:type="dxa"/>
              <w:right w:w="57" w:type="dxa"/>
            </w:tcMar>
          </w:tcPr>
          <w:p w14:paraId="4934D70E"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Choose a safe route or path – walk and check route for hazards. Cordon off problem areas. Warn visitors before setting off. Signage.</w:t>
            </w:r>
          </w:p>
        </w:tc>
        <w:tc>
          <w:tcPr>
            <w:tcW w:w="1418" w:type="dxa"/>
            <w:tcMar>
              <w:top w:w="0" w:type="dxa"/>
              <w:left w:w="57" w:type="dxa"/>
              <w:bottom w:w="0" w:type="dxa"/>
              <w:right w:w="57" w:type="dxa"/>
            </w:tcMar>
          </w:tcPr>
          <w:p w14:paraId="0B2B198B"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0F7F9ABA"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2D5F9203" w14:textId="77777777" w:rsidR="00AD72CC" w:rsidRDefault="00AD72CC">
            <w:pPr>
              <w:spacing w:before="0" w:after="0" w:line="240" w:lineRule="exact"/>
              <w:rPr>
                <w:rFonts w:ascii="Calibri" w:hAnsi="Calibri" w:cs="Calibri"/>
                <w:szCs w:val="20"/>
                <w:lang w:eastAsia="en-US"/>
              </w:rPr>
            </w:pPr>
          </w:p>
        </w:tc>
      </w:tr>
    </w:tbl>
    <w:p w14:paraId="00976E62" w14:textId="77777777" w:rsidR="00AD72CC" w:rsidRDefault="00AD72CC">
      <w:pPr>
        <w:spacing w:before="0" w:after="0" w:line="240" w:lineRule="auto"/>
        <w:rPr>
          <w:rFonts w:ascii="Calibri" w:hAnsi="Calibri"/>
          <w:sz w:val="2"/>
          <w:szCs w:val="2"/>
        </w:rPr>
      </w:pPr>
      <w:bookmarkStart w:id="0" w:name="Hazard2"/>
      <w:r>
        <w:rPr>
          <w:rFonts w:ascii="Calibri" w:hAnsi="Calibri"/>
          <w:sz w:val="24"/>
        </w:rPr>
        <w:br w:type="page"/>
      </w: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261"/>
        <w:gridCol w:w="3543"/>
        <w:gridCol w:w="1418"/>
        <w:gridCol w:w="1417"/>
        <w:gridCol w:w="1134"/>
      </w:tblGrid>
      <w:tr w:rsidR="00AD72CC" w14:paraId="4F740402" w14:textId="77777777">
        <w:trPr>
          <w:cantSplit/>
          <w:trHeight w:val="284"/>
        </w:trPr>
        <w:tc>
          <w:tcPr>
            <w:tcW w:w="1559" w:type="dxa"/>
            <w:tcBorders>
              <w:bottom w:val="single" w:sz="4" w:space="0" w:color="000000"/>
            </w:tcBorders>
            <w:shd w:val="clear" w:color="auto" w:fill="D9D9D9"/>
            <w:tcMar>
              <w:top w:w="0" w:type="dxa"/>
              <w:left w:w="57" w:type="dxa"/>
              <w:bottom w:w="0" w:type="dxa"/>
              <w:right w:w="57" w:type="dxa"/>
            </w:tcMar>
          </w:tcPr>
          <w:bookmarkEnd w:id="0"/>
          <w:p w14:paraId="4C7267EA"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the hazards?</w:t>
            </w:r>
          </w:p>
          <w:p w14:paraId="5C094C55" w14:textId="77777777"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14:paraId="6BC23364"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14:paraId="143A6D5B" w14:textId="77777777" w:rsidR="00AD72CC" w:rsidRDefault="00AD72CC">
            <w:pPr>
              <w:spacing w:before="0" w:after="0" w:line="240" w:lineRule="exact"/>
              <w:rPr>
                <w:rFonts w:ascii="Calibri" w:hAnsi="Calibri" w:cs="Calibri"/>
                <w:b/>
                <w:sz w:val="22"/>
                <w:szCs w:val="22"/>
                <w:lang w:eastAsia="en-US"/>
              </w:rPr>
            </w:pPr>
          </w:p>
        </w:tc>
        <w:tc>
          <w:tcPr>
            <w:tcW w:w="3261" w:type="dxa"/>
            <w:tcBorders>
              <w:bottom w:val="single" w:sz="4" w:space="0" w:color="000000"/>
            </w:tcBorders>
            <w:shd w:val="clear" w:color="auto" w:fill="D9D9D9"/>
            <w:tcMar>
              <w:top w:w="0" w:type="dxa"/>
              <w:left w:w="57" w:type="dxa"/>
              <w:bottom w:w="0" w:type="dxa"/>
              <w:right w:w="57" w:type="dxa"/>
            </w:tcMar>
          </w:tcPr>
          <w:p w14:paraId="2081F070"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14:paraId="33F1AAE4" w14:textId="77777777" w:rsidR="00AD72CC" w:rsidRDefault="00AD72CC">
            <w:pPr>
              <w:spacing w:before="0" w:after="0" w:line="240" w:lineRule="exact"/>
              <w:rPr>
                <w:rFonts w:ascii="Calibri" w:hAnsi="Calibri" w:cs="Calibri"/>
                <w:b/>
                <w:sz w:val="22"/>
                <w:szCs w:val="22"/>
                <w:lang w:eastAsia="en-US"/>
              </w:rPr>
            </w:pPr>
          </w:p>
        </w:tc>
        <w:tc>
          <w:tcPr>
            <w:tcW w:w="3543" w:type="dxa"/>
            <w:tcBorders>
              <w:bottom w:val="single" w:sz="4" w:space="0" w:color="000000"/>
            </w:tcBorders>
            <w:shd w:val="clear" w:color="auto" w:fill="D9D9D9"/>
            <w:tcMar>
              <w:top w:w="0" w:type="dxa"/>
              <w:left w:w="57" w:type="dxa"/>
              <w:bottom w:w="0" w:type="dxa"/>
              <w:right w:w="57" w:type="dxa"/>
            </w:tcMar>
          </w:tcPr>
          <w:p w14:paraId="5935BB21"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14:paraId="7D58B3B5" w14:textId="77777777"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14:paraId="4EF314F9"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14:paraId="5E7875CA" w14:textId="77777777"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14:paraId="4E4B9E59"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14:paraId="46069F9D" w14:textId="77777777"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14:paraId="0726175D"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14:paraId="5B5B0FA5" w14:textId="77777777" w:rsidR="00AD72CC" w:rsidRDefault="00AD72CC">
            <w:pPr>
              <w:spacing w:before="0" w:after="0" w:line="240" w:lineRule="exact"/>
              <w:rPr>
                <w:rFonts w:ascii="Calibri" w:hAnsi="Calibri" w:cs="Calibri"/>
                <w:b/>
                <w:sz w:val="22"/>
                <w:szCs w:val="22"/>
                <w:lang w:eastAsia="en-US"/>
              </w:rPr>
            </w:pPr>
          </w:p>
        </w:tc>
      </w:tr>
      <w:tr w:rsidR="00AD72CC" w14:paraId="59D691AF" w14:textId="77777777">
        <w:trPr>
          <w:cantSplit/>
          <w:trHeight w:val="284"/>
        </w:trPr>
        <w:tc>
          <w:tcPr>
            <w:tcW w:w="1559" w:type="dxa"/>
            <w:tcMar>
              <w:top w:w="0" w:type="dxa"/>
              <w:left w:w="57" w:type="dxa"/>
              <w:bottom w:w="0" w:type="dxa"/>
              <w:right w:w="57" w:type="dxa"/>
            </w:tcMar>
          </w:tcPr>
          <w:p w14:paraId="30CA9D1D"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Slurry pits </w:t>
            </w:r>
          </w:p>
        </w:tc>
        <w:tc>
          <w:tcPr>
            <w:tcW w:w="2835" w:type="dxa"/>
            <w:tcMar>
              <w:top w:w="0" w:type="dxa"/>
              <w:left w:w="57" w:type="dxa"/>
              <w:bottom w:w="0" w:type="dxa"/>
              <w:right w:w="57" w:type="dxa"/>
            </w:tcMar>
          </w:tcPr>
          <w:p w14:paraId="67FA39F3"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slips, trips, falls; drowning.</w:t>
            </w:r>
          </w:p>
        </w:tc>
        <w:tc>
          <w:tcPr>
            <w:tcW w:w="3261" w:type="dxa"/>
            <w:tcMar>
              <w:top w:w="0" w:type="dxa"/>
              <w:left w:w="57" w:type="dxa"/>
              <w:bottom w:w="0" w:type="dxa"/>
              <w:right w:w="57" w:type="dxa"/>
            </w:tcMar>
          </w:tcPr>
          <w:p w14:paraId="058E0602" w14:textId="77777777"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14:paraId="34892F54"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Prevent access and ensure adequate fencing to HSE AIS9 standard. Supervision. Signage.</w:t>
            </w:r>
          </w:p>
        </w:tc>
        <w:tc>
          <w:tcPr>
            <w:tcW w:w="1418" w:type="dxa"/>
            <w:tcMar>
              <w:top w:w="0" w:type="dxa"/>
              <w:left w:w="57" w:type="dxa"/>
              <w:bottom w:w="0" w:type="dxa"/>
              <w:right w:w="57" w:type="dxa"/>
            </w:tcMar>
          </w:tcPr>
          <w:p w14:paraId="0DE970A0"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4F926C10"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3F4875A8" w14:textId="77777777" w:rsidR="00AD72CC" w:rsidRDefault="00AD72CC">
            <w:pPr>
              <w:spacing w:before="0" w:after="0" w:line="240" w:lineRule="exact"/>
              <w:rPr>
                <w:rFonts w:ascii="Calibri" w:hAnsi="Calibri" w:cs="Calibri"/>
                <w:szCs w:val="20"/>
                <w:lang w:eastAsia="en-US"/>
              </w:rPr>
            </w:pPr>
          </w:p>
        </w:tc>
      </w:tr>
      <w:tr w:rsidR="00AD72CC" w14:paraId="27643356" w14:textId="77777777">
        <w:trPr>
          <w:cantSplit/>
          <w:trHeight w:val="284"/>
        </w:trPr>
        <w:tc>
          <w:tcPr>
            <w:tcW w:w="1559" w:type="dxa"/>
            <w:tcBorders>
              <w:bottom w:val="single" w:sz="4" w:space="0" w:color="000000"/>
            </w:tcBorders>
            <w:tcMar>
              <w:top w:w="0" w:type="dxa"/>
              <w:left w:w="57" w:type="dxa"/>
              <w:bottom w:w="0" w:type="dxa"/>
              <w:right w:w="57" w:type="dxa"/>
            </w:tcMar>
          </w:tcPr>
          <w:p w14:paraId="179FD6BF"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Sheep dipping baths </w:t>
            </w:r>
          </w:p>
        </w:tc>
        <w:tc>
          <w:tcPr>
            <w:tcW w:w="2835" w:type="dxa"/>
            <w:tcBorders>
              <w:bottom w:val="single" w:sz="4" w:space="0" w:color="000000"/>
            </w:tcBorders>
            <w:tcMar>
              <w:top w:w="0" w:type="dxa"/>
              <w:left w:w="57" w:type="dxa"/>
              <w:bottom w:w="0" w:type="dxa"/>
              <w:right w:w="57" w:type="dxa"/>
            </w:tcMar>
          </w:tcPr>
          <w:p w14:paraId="69FE0DA3"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drowning.</w:t>
            </w:r>
          </w:p>
        </w:tc>
        <w:tc>
          <w:tcPr>
            <w:tcW w:w="3261" w:type="dxa"/>
            <w:tcBorders>
              <w:bottom w:val="single" w:sz="4" w:space="0" w:color="000000"/>
            </w:tcBorders>
            <w:tcMar>
              <w:top w:w="0" w:type="dxa"/>
              <w:left w:w="57" w:type="dxa"/>
              <w:bottom w:w="0" w:type="dxa"/>
              <w:right w:w="57" w:type="dxa"/>
            </w:tcMar>
          </w:tcPr>
          <w:p w14:paraId="525E2584" w14:textId="77777777"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14:paraId="00D22A19"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and keep dips securely covered. Supervision.</w:t>
            </w:r>
          </w:p>
        </w:tc>
        <w:tc>
          <w:tcPr>
            <w:tcW w:w="1418" w:type="dxa"/>
            <w:tcBorders>
              <w:bottom w:val="single" w:sz="4" w:space="0" w:color="000000"/>
            </w:tcBorders>
            <w:tcMar>
              <w:top w:w="0" w:type="dxa"/>
              <w:left w:w="57" w:type="dxa"/>
              <w:bottom w:w="0" w:type="dxa"/>
              <w:right w:w="57" w:type="dxa"/>
            </w:tcMar>
          </w:tcPr>
          <w:p w14:paraId="19A5BF33"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06A4D143"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7BFCAC20" w14:textId="77777777" w:rsidR="00AD72CC" w:rsidRDefault="00AD72CC">
            <w:pPr>
              <w:spacing w:before="0" w:after="0" w:line="240" w:lineRule="exact"/>
              <w:rPr>
                <w:rFonts w:ascii="Calibri" w:hAnsi="Calibri" w:cs="Calibri"/>
                <w:szCs w:val="20"/>
                <w:lang w:eastAsia="en-US"/>
              </w:rPr>
            </w:pPr>
          </w:p>
        </w:tc>
      </w:tr>
      <w:tr w:rsidR="00AD72CC" w14:paraId="53B32582" w14:textId="77777777">
        <w:trPr>
          <w:cantSplit/>
          <w:trHeight w:val="284"/>
        </w:trPr>
        <w:tc>
          <w:tcPr>
            <w:tcW w:w="1559" w:type="dxa"/>
            <w:tcMar>
              <w:top w:w="0" w:type="dxa"/>
              <w:left w:w="57" w:type="dxa"/>
              <w:bottom w:w="0" w:type="dxa"/>
              <w:right w:w="57" w:type="dxa"/>
            </w:tcMar>
          </w:tcPr>
          <w:p w14:paraId="4A123518"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Silage pits </w:t>
            </w:r>
          </w:p>
        </w:tc>
        <w:tc>
          <w:tcPr>
            <w:tcW w:w="2835" w:type="dxa"/>
            <w:tcMar>
              <w:top w:w="0" w:type="dxa"/>
              <w:left w:w="57" w:type="dxa"/>
              <w:bottom w:w="0" w:type="dxa"/>
              <w:right w:w="57" w:type="dxa"/>
            </w:tcMar>
          </w:tcPr>
          <w:p w14:paraId="378BC52B"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falls from height; Contamination with manure.</w:t>
            </w:r>
          </w:p>
        </w:tc>
        <w:tc>
          <w:tcPr>
            <w:tcW w:w="3261" w:type="dxa"/>
            <w:tcMar>
              <w:top w:w="0" w:type="dxa"/>
              <w:left w:w="57" w:type="dxa"/>
              <w:bottom w:w="0" w:type="dxa"/>
              <w:right w:w="57" w:type="dxa"/>
            </w:tcMar>
          </w:tcPr>
          <w:p w14:paraId="0817C83C" w14:textId="77777777"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14:paraId="13694F76" w14:textId="6696D02D"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Prevent access – area to be roped off when not full. Supervision. Signage. Supervised handwashing.</w:t>
            </w:r>
          </w:p>
        </w:tc>
        <w:tc>
          <w:tcPr>
            <w:tcW w:w="1418" w:type="dxa"/>
            <w:tcMar>
              <w:top w:w="0" w:type="dxa"/>
              <w:left w:w="57" w:type="dxa"/>
              <w:bottom w:w="0" w:type="dxa"/>
              <w:right w:w="57" w:type="dxa"/>
            </w:tcMar>
          </w:tcPr>
          <w:p w14:paraId="4A1A150B"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65A62328"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319F9F68" w14:textId="77777777" w:rsidR="00AD72CC" w:rsidRDefault="00AD72CC">
            <w:pPr>
              <w:spacing w:before="0" w:after="0" w:line="240" w:lineRule="exact"/>
              <w:rPr>
                <w:rFonts w:ascii="Calibri" w:hAnsi="Calibri" w:cs="Calibri"/>
                <w:szCs w:val="20"/>
                <w:lang w:eastAsia="en-US"/>
              </w:rPr>
            </w:pPr>
          </w:p>
        </w:tc>
      </w:tr>
      <w:tr w:rsidR="00AD72CC" w14:paraId="7739ABCC" w14:textId="77777777">
        <w:trPr>
          <w:cantSplit/>
          <w:trHeight w:val="284"/>
        </w:trPr>
        <w:tc>
          <w:tcPr>
            <w:tcW w:w="1559" w:type="dxa"/>
            <w:tcMar>
              <w:top w:w="0" w:type="dxa"/>
              <w:left w:w="57" w:type="dxa"/>
              <w:bottom w:w="0" w:type="dxa"/>
              <w:right w:w="57" w:type="dxa"/>
            </w:tcMar>
          </w:tcPr>
          <w:p w14:paraId="1AB2C611"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Manure &amp; compost heaps</w:t>
            </w:r>
          </w:p>
        </w:tc>
        <w:tc>
          <w:tcPr>
            <w:tcW w:w="2835" w:type="dxa"/>
            <w:tcMar>
              <w:top w:w="0" w:type="dxa"/>
              <w:left w:w="57" w:type="dxa"/>
              <w:bottom w:w="0" w:type="dxa"/>
              <w:right w:w="57" w:type="dxa"/>
            </w:tcMar>
          </w:tcPr>
          <w:p w14:paraId="57654BD9"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contamination with manure.</w:t>
            </w:r>
          </w:p>
        </w:tc>
        <w:tc>
          <w:tcPr>
            <w:tcW w:w="3261" w:type="dxa"/>
            <w:tcMar>
              <w:top w:w="0" w:type="dxa"/>
              <w:left w:w="57" w:type="dxa"/>
              <w:bottom w:w="0" w:type="dxa"/>
              <w:right w:w="57" w:type="dxa"/>
            </w:tcMar>
          </w:tcPr>
          <w:p w14:paraId="641B9D38" w14:textId="77777777"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14:paraId="126B61EF"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Prevent access. Supervision. Signage.</w:t>
            </w:r>
          </w:p>
        </w:tc>
        <w:tc>
          <w:tcPr>
            <w:tcW w:w="1418" w:type="dxa"/>
            <w:tcMar>
              <w:top w:w="0" w:type="dxa"/>
              <w:left w:w="57" w:type="dxa"/>
              <w:bottom w:w="0" w:type="dxa"/>
              <w:right w:w="57" w:type="dxa"/>
            </w:tcMar>
          </w:tcPr>
          <w:p w14:paraId="3C98D994"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4EDFCEBE"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7B0B2FE7" w14:textId="77777777" w:rsidR="00AD72CC" w:rsidRDefault="00AD72CC">
            <w:pPr>
              <w:spacing w:before="0" w:after="0" w:line="240" w:lineRule="exact"/>
              <w:rPr>
                <w:rFonts w:ascii="Calibri" w:hAnsi="Calibri" w:cs="Calibri"/>
                <w:szCs w:val="20"/>
                <w:lang w:eastAsia="en-US"/>
              </w:rPr>
            </w:pPr>
          </w:p>
        </w:tc>
      </w:tr>
      <w:tr w:rsidR="00AD72CC" w14:paraId="6D439855" w14:textId="77777777">
        <w:trPr>
          <w:cantSplit/>
          <w:trHeight w:val="284"/>
        </w:trPr>
        <w:tc>
          <w:tcPr>
            <w:tcW w:w="1559" w:type="dxa"/>
            <w:tcBorders>
              <w:bottom w:val="single" w:sz="4" w:space="0" w:color="000000"/>
            </w:tcBorders>
            <w:tcMar>
              <w:top w:w="0" w:type="dxa"/>
              <w:left w:w="57" w:type="dxa"/>
              <w:bottom w:w="0" w:type="dxa"/>
              <w:right w:w="57" w:type="dxa"/>
            </w:tcMar>
          </w:tcPr>
          <w:p w14:paraId="7A80AD1D"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Ponds and water courses; zoonoses – Weil’s disease</w:t>
            </w:r>
          </w:p>
        </w:tc>
        <w:tc>
          <w:tcPr>
            <w:tcW w:w="2835" w:type="dxa"/>
            <w:tcBorders>
              <w:bottom w:val="single" w:sz="4" w:space="0" w:color="000000"/>
            </w:tcBorders>
            <w:tcMar>
              <w:top w:w="0" w:type="dxa"/>
              <w:left w:w="57" w:type="dxa"/>
              <w:bottom w:w="0" w:type="dxa"/>
              <w:right w:w="57" w:type="dxa"/>
            </w:tcMar>
          </w:tcPr>
          <w:p w14:paraId="357E230D"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drowning; contamination with infective agent from contact with water.</w:t>
            </w:r>
          </w:p>
        </w:tc>
        <w:tc>
          <w:tcPr>
            <w:tcW w:w="3261" w:type="dxa"/>
            <w:tcBorders>
              <w:bottom w:val="single" w:sz="4" w:space="0" w:color="000000"/>
            </w:tcBorders>
            <w:tcMar>
              <w:top w:w="0" w:type="dxa"/>
              <w:left w:w="57" w:type="dxa"/>
              <w:bottom w:w="0" w:type="dxa"/>
              <w:right w:w="57" w:type="dxa"/>
            </w:tcMar>
          </w:tcPr>
          <w:p w14:paraId="43138AC1" w14:textId="77777777"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14:paraId="5FBEF091" w14:textId="3EE2DBB6"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Prevent access. Divert route to avoid water course </w:t>
            </w:r>
            <w:r w:rsidR="003020C1">
              <w:rPr>
                <w:rFonts w:ascii="Calibri" w:hAnsi="Calibri" w:cs="Calibri"/>
                <w:szCs w:val="20"/>
              </w:rPr>
              <w:t>–</w:t>
            </w:r>
            <w:r>
              <w:rPr>
                <w:rFonts w:ascii="Calibri" w:hAnsi="Calibri" w:cs="Calibri"/>
                <w:szCs w:val="20"/>
              </w:rPr>
              <w:t xml:space="preserve"> signage (at entrance and near water course). Washing </w:t>
            </w:r>
            <w:r w:rsidR="00A67EC5">
              <w:rPr>
                <w:rFonts w:ascii="Calibri" w:hAnsi="Calibri" w:cs="Calibri"/>
                <w:szCs w:val="20"/>
              </w:rPr>
              <w:t xml:space="preserve">facilities. </w:t>
            </w:r>
            <w:r w:rsidR="00A67EC5" w:rsidRPr="003020C1">
              <w:rPr>
                <w:rFonts w:ascii="Calibri" w:hAnsi="Calibri" w:cs="Calibri"/>
                <w:i/>
                <w:iCs/>
                <w:szCs w:val="20"/>
              </w:rPr>
              <w:t xml:space="preserve">(see later for pond </w:t>
            </w:r>
            <w:r w:rsidRPr="003020C1">
              <w:rPr>
                <w:rFonts w:ascii="Calibri" w:hAnsi="Calibri" w:cs="Calibri"/>
                <w:i/>
                <w:iCs/>
                <w:szCs w:val="20"/>
              </w:rPr>
              <w:t>dipping).</w:t>
            </w:r>
          </w:p>
        </w:tc>
        <w:tc>
          <w:tcPr>
            <w:tcW w:w="1418" w:type="dxa"/>
            <w:tcBorders>
              <w:bottom w:val="single" w:sz="4" w:space="0" w:color="000000"/>
            </w:tcBorders>
            <w:tcMar>
              <w:top w:w="0" w:type="dxa"/>
              <w:left w:w="57" w:type="dxa"/>
              <w:bottom w:w="0" w:type="dxa"/>
              <w:right w:w="57" w:type="dxa"/>
            </w:tcMar>
          </w:tcPr>
          <w:p w14:paraId="3B1FDE71"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50A560E1"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73826AAE" w14:textId="77777777" w:rsidR="00AD72CC" w:rsidRDefault="00AD72CC">
            <w:pPr>
              <w:spacing w:before="0" w:after="0" w:line="240" w:lineRule="exact"/>
              <w:rPr>
                <w:rFonts w:ascii="Calibri" w:hAnsi="Calibri" w:cs="Calibri"/>
                <w:szCs w:val="20"/>
                <w:lang w:eastAsia="en-US"/>
              </w:rPr>
            </w:pPr>
          </w:p>
        </w:tc>
      </w:tr>
      <w:tr w:rsidR="00AD72CC" w14:paraId="2A063F4E" w14:textId="77777777">
        <w:trPr>
          <w:cantSplit/>
          <w:trHeight w:val="284"/>
        </w:trPr>
        <w:tc>
          <w:tcPr>
            <w:tcW w:w="1559" w:type="dxa"/>
            <w:tcMar>
              <w:top w:w="0" w:type="dxa"/>
              <w:left w:w="57" w:type="dxa"/>
              <w:bottom w:w="0" w:type="dxa"/>
              <w:right w:w="57" w:type="dxa"/>
            </w:tcMar>
          </w:tcPr>
          <w:p w14:paraId="5537F049"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Fences and </w:t>
            </w:r>
            <w:proofErr w:type="gramStart"/>
            <w:r>
              <w:rPr>
                <w:rFonts w:ascii="Calibri" w:hAnsi="Calibri" w:cs="Calibri"/>
                <w:szCs w:val="20"/>
              </w:rPr>
              <w:t>gates;</w:t>
            </w:r>
            <w:proofErr w:type="gramEnd"/>
            <w:r>
              <w:rPr>
                <w:rFonts w:ascii="Calibri" w:hAnsi="Calibri" w:cs="Calibri"/>
                <w:szCs w:val="20"/>
              </w:rPr>
              <w:t xml:space="preserve"> </w:t>
            </w:r>
          </w:p>
          <w:p w14:paraId="5E0A00A7" w14:textId="77777777" w:rsidR="00AD72CC" w:rsidRDefault="00AD72CC">
            <w:pPr>
              <w:autoSpaceDE w:val="0"/>
              <w:autoSpaceDN w:val="0"/>
              <w:adjustRightInd w:val="0"/>
              <w:spacing w:before="0" w:after="0" w:line="240" w:lineRule="auto"/>
              <w:rPr>
                <w:rFonts w:ascii="Calibri" w:hAnsi="Calibri" w:cs="Calibri"/>
                <w:szCs w:val="20"/>
              </w:rPr>
            </w:pPr>
          </w:p>
          <w:p w14:paraId="40C7E23B" w14:textId="77777777"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Electric fences</w:t>
            </w:r>
          </w:p>
        </w:tc>
        <w:tc>
          <w:tcPr>
            <w:tcW w:w="2835" w:type="dxa"/>
            <w:tcMar>
              <w:top w:w="0" w:type="dxa"/>
              <w:left w:w="57" w:type="dxa"/>
              <w:bottom w:w="0" w:type="dxa"/>
              <w:right w:w="57" w:type="dxa"/>
            </w:tcMar>
          </w:tcPr>
          <w:p w14:paraId="4F3EC9EC" w14:textId="7E071BC6"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Visitors</w:t>
            </w:r>
            <w:r w:rsidR="00DD416F">
              <w:rPr>
                <w:rFonts w:ascii="Calibri" w:hAnsi="Calibri" w:cs="Calibri"/>
                <w:szCs w:val="20"/>
              </w:rPr>
              <w:t>’</w:t>
            </w:r>
            <w:r>
              <w:rPr>
                <w:rFonts w:ascii="Calibri" w:hAnsi="Calibri" w:cs="Calibri"/>
                <w:szCs w:val="20"/>
              </w:rPr>
              <w:t xml:space="preserve"> physical injuries – cuts, grazes etc. Contamination of visitors from touching farm animals or contaminated surfaces</w:t>
            </w:r>
            <w:r w:rsidR="00DD416F">
              <w:rPr>
                <w:rFonts w:ascii="Calibri" w:hAnsi="Calibri" w:cs="Calibri"/>
                <w:szCs w:val="20"/>
              </w:rPr>
              <w:t xml:space="preserve"> followed by ingestion of </w:t>
            </w:r>
            <w:proofErr w:type="gramStart"/>
            <w:r w:rsidR="00DD416F">
              <w:rPr>
                <w:rFonts w:ascii="Calibri" w:hAnsi="Calibri" w:cs="Calibri"/>
                <w:szCs w:val="20"/>
              </w:rPr>
              <w:t>micro</w:t>
            </w:r>
            <w:r>
              <w:rPr>
                <w:rFonts w:ascii="Calibri" w:hAnsi="Calibri" w:cs="Calibri"/>
                <w:szCs w:val="20"/>
              </w:rPr>
              <w:t>–organisms</w:t>
            </w:r>
            <w:proofErr w:type="gramEnd"/>
            <w:r>
              <w:rPr>
                <w:rFonts w:ascii="Calibri" w:hAnsi="Calibri" w:cs="Calibri"/>
                <w:szCs w:val="20"/>
              </w:rPr>
              <w:t xml:space="preserve">; electric shock </w:t>
            </w:r>
            <w:r w:rsidR="007A0138">
              <w:rPr>
                <w:rFonts w:ascii="Calibri" w:hAnsi="Calibri" w:cs="Calibri"/>
                <w:szCs w:val="20"/>
              </w:rPr>
              <w:t>from touching</w:t>
            </w:r>
            <w:r>
              <w:rPr>
                <w:rFonts w:ascii="Calibri" w:hAnsi="Calibri" w:cs="Calibri"/>
                <w:szCs w:val="20"/>
              </w:rPr>
              <w:t xml:space="preserve"> live fences.</w:t>
            </w:r>
          </w:p>
        </w:tc>
        <w:tc>
          <w:tcPr>
            <w:tcW w:w="3261" w:type="dxa"/>
            <w:tcMar>
              <w:top w:w="0" w:type="dxa"/>
              <w:left w:w="57" w:type="dxa"/>
              <w:bottom w:w="0" w:type="dxa"/>
              <w:right w:w="57" w:type="dxa"/>
            </w:tcMar>
          </w:tcPr>
          <w:p w14:paraId="36D5506E" w14:textId="77777777"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14:paraId="307B62CE" w14:textId="42BD3C45" w:rsidR="00AD72CC" w:rsidRDefault="00AD72CC" w:rsidP="00A373FA">
            <w:pPr>
              <w:autoSpaceDE w:val="0"/>
              <w:autoSpaceDN w:val="0"/>
              <w:adjustRightInd w:val="0"/>
              <w:spacing w:before="0" w:after="0" w:line="240" w:lineRule="auto"/>
              <w:rPr>
                <w:rFonts w:ascii="Calibri" w:hAnsi="Calibri" w:cs="Calibri"/>
                <w:szCs w:val="20"/>
              </w:rPr>
            </w:pPr>
            <w:r>
              <w:rPr>
                <w:rFonts w:ascii="Calibri" w:hAnsi="Calibri" w:cs="Calibri"/>
                <w:szCs w:val="20"/>
              </w:rPr>
              <w:t>Maintenance of fences &amp; gates. Regular cleaning to prevent contamin</w:t>
            </w:r>
            <w:r w:rsidR="00D61FD8">
              <w:rPr>
                <w:rFonts w:ascii="Calibri" w:hAnsi="Calibri" w:cs="Calibri"/>
                <w:szCs w:val="20"/>
              </w:rPr>
              <w:t>ation with manure. Provide hand</w:t>
            </w:r>
            <w:r>
              <w:rPr>
                <w:rFonts w:ascii="Calibri" w:hAnsi="Calibri" w:cs="Calibri"/>
                <w:szCs w:val="20"/>
              </w:rPr>
              <w:t xml:space="preserve">washing facilities </w:t>
            </w:r>
            <w:r w:rsidRPr="003020C1">
              <w:rPr>
                <w:rFonts w:ascii="Calibri" w:hAnsi="Calibri" w:cs="Calibri"/>
                <w:i/>
                <w:iCs/>
                <w:szCs w:val="20"/>
              </w:rPr>
              <w:t>(</w:t>
            </w:r>
            <w:r w:rsidR="00A373FA" w:rsidRPr="003020C1">
              <w:rPr>
                <w:rFonts w:ascii="Calibri" w:hAnsi="Calibri" w:cs="Calibri"/>
                <w:i/>
                <w:iCs/>
                <w:szCs w:val="20"/>
              </w:rPr>
              <w:t>See Industry Code of Practice</w:t>
            </w:r>
            <w:r w:rsidRPr="003020C1">
              <w:rPr>
                <w:rFonts w:ascii="Calibri" w:hAnsi="Calibri" w:cs="Calibri"/>
                <w:i/>
                <w:iCs/>
                <w:szCs w:val="20"/>
              </w:rPr>
              <w:t xml:space="preserve">). </w:t>
            </w:r>
            <w:r>
              <w:rPr>
                <w:rFonts w:ascii="Calibri" w:hAnsi="Calibri" w:cs="Calibri"/>
                <w:szCs w:val="20"/>
              </w:rPr>
              <w:t>Information &amp; signage. Double fencing. Cover barbed/electric wire at viewing point. Switch off fence.</w:t>
            </w:r>
          </w:p>
        </w:tc>
        <w:tc>
          <w:tcPr>
            <w:tcW w:w="1418" w:type="dxa"/>
            <w:tcMar>
              <w:top w:w="0" w:type="dxa"/>
              <w:left w:w="57" w:type="dxa"/>
              <w:bottom w:w="0" w:type="dxa"/>
              <w:right w:w="57" w:type="dxa"/>
            </w:tcMar>
          </w:tcPr>
          <w:p w14:paraId="088A4052"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3AD24834"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3028D87F" w14:textId="77777777" w:rsidR="00AD72CC" w:rsidRDefault="00AD72CC">
            <w:pPr>
              <w:spacing w:before="0" w:after="0" w:line="240" w:lineRule="exact"/>
              <w:rPr>
                <w:rFonts w:ascii="Calibri" w:hAnsi="Calibri" w:cs="Calibri"/>
                <w:szCs w:val="20"/>
                <w:lang w:eastAsia="en-US"/>
              </w:rPr>
            </w:pPr>
          </w:p>
        </w:tc>
      </w:tr>
      <w:tr w:rsidR="00AD72CC" w14:paraId="24D2FAE8" w14:textId="77777777">
        <w:trPr>
          <w:cantSplit/>
          <w:trHeight w:val="284"/>
        </w:trPr>
        <w:tc>
          <w:tcPr>
            <w:tcW w:w="1559" w:type="dxa"/>
            <w:tcBorders>
              <w:bottom w:val="single" w:sz="4" w:space="0" w:color="000000"/>
            </w:tcBorders>
            <w:tcMar>
              <w:top w:w="0" w:type="dxa"/>
              <w:left w:w="57" w:type="dxa"/>
              <w:bottom w:w="0" w:type="dxa"/>
              <w:right w:w="57" w:type="dxa"/>
            </w:tcMar>
          </w:tcPr>
          <w:p w14:paraId="4CB74B88"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Barns and yards – bale &amp; fertiliser stacks; unsecured tractor wheels, pallets, boxes etc</w:t>
            </w:r>
          </w:p>
        </w:tc>
        <w:tc>
          <w:tcPr>
            <w:tcW w:w="2835" w:type="dxa"/>
            <w:tcBorders>
              <w:bottom w:val="single" w:sz="4" w:space="0" w:color="000000"/>
            </w:tcBorders>
            <w:tcMar>
              <w:top w:w="0" w:type="dxa"/>
              <w:left w:w="57" w:type="dxa"/>
              <w:bottom w:w="0" w:type="dxa"/>
              <w:right w:w="57" w:type="dxa"/>
            </w:tcMar>
          </w:tcPr>
          <w:p w14:paraId="2ED98317"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struck by falling objects, injuries due to climbing/falling.</w:t>
            </w:r>
          </w:p>
        </w:tc>
        <w:tc>
          <w:tcPr>
            <w:tcW w:w="3261" w:type="dxa"/>
            <w:tcBorders>
              <w:bottom w:val="single" w:sz="4" w:space="0" w:color="000000"/>
            </w:tcBorders>
            <w:tcMar>
              <w:top w:w="0" w:type="dxa"/>
              <w:left w:w="57" w:type="dxa"/>
              <w:bottom w:w="0" w:type="dxa"/>
              <w:right w:w="57" w:type="dxa"/>
            </w:tcMar>
          </w:tcPr>
          <w:p w14:paraId="6986C54C" w14:textId="77777777"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14:paraId="724BDA6F"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Check stacks are secure &amp; restack if required.  Prevent access. Prohibit climbing on stacks </w:t>
            </w:r>
            <w:r w:rsidRPr="003020C1">
              <w:rPr>
                <w:rFonts w:ascii="Calibri" w:hAnsi="Calibri" w:cs="Calibri"/>
                <w:i/>
                <w:iCs/>
                <w:szCs w:val="20"/>
                <w:lang w:eastAsia="en-US"/>
              </w:rPr>
              <w:t>(see later for supervised bale-climbing)</w:t>
            </w:r>
          </w:p>
          <w:p w14:paraId="6307CEC1"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Remove hazardous objects, tripping hazards etc. Store wheels/tyres etc safely. </w:t>
            </w:r>
          </w:p>
        </w:tc>
        <w:tc>
          <w:tcPr>
            <w:tcW w:w="1418" w:type="dxa"/>
            <w:tcBorders>
              <w:bottom w:val="single" w:sz="4" w:space="0" w:color="000000"/>
            </w:tcBorders>
            <w:tcMar>
              <w:top w:w="0" w:type="dxa"/>
              <w:left w:w="57" w:type="dxa"/>
              <w:bottom w:w="0" w:type="dxa"/>
              <w:right w:w="57" w:type="dxa"/>
            </w:tcMar>
          </w:tcPr>
          <w:p w14:paraId="3D93BAD3"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6772FC07"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413B8E68" w14:textId="77777777" w:rsidR="00AD72CC" w:rsidRDefault="00AD72CC">
            <w:pPr>
              <w:spacing w:before="0" w:after="0" w:line="240" w:lineRule="exact"/>
              <w:rPr>
                <w:rFonts w:ascii="Calibri" w:hAnsi="Calibri" w:cs="Calibri"/>
                <w:szCs w:val="20"/>
                <w:lang w:eastAsia="en-US"/>
              </w:rPr>
            </w:pPr>
          </w:p>
        </w:tc>
      </w:tr>
      <w:tr w:rsidR="00AD72CC" w14:paraId="3CE21855" w14:textId="77777777">
        <w:trPr>
          <w:cantSplit/>
          <w:trHeight w:val="284"/>
        </w:trPr>
        <w:tc>
          <w:tcPr>
            <w:tcW w:w="1559" w:type="dxa"/>
            <w:tcBorders>
              <w:bottom w:val="single" w:sz="4" w:space="0" w:color="000000"/>
            </w:tcBorders>
            <w:tcMar>
              <w:top w:w="0" w:type="dxa"/>
              <w:left w:w="57" w:type="dxa"/>
              <w:bottom w:w="0" w:type="dxa"/>
              <w:right w:w="57" w:type="dxa"/>
            </w:tcMar>
          </w:tcPr>
          <w:p w14:paraId="4CF068ED"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Grain silos, </w:t>
            </w:r>
            <w:proofErr w:type="gramStart"/>
            <w:r>
              <w:rPr>
                <w:rFonts w:ascii="Calibri" w:hAnsi="Calibri" w:cs="Calibri"/>
                <w:szCs w:val="20"/>
                <w:lang w:eastAsia="en-US"/>
              </w:rPr>
              <w:t>bins</w:t>
            </w:r>
            <w:proofErr w:type="gramEnd"/>
            <w:r>
              <w:rPr>
                <w:rFonts w:ascii="Calibri" w:hAnsi="Calibri" w:cs="Calibri"/>
                <w:szCs w:val="20"/>
                <w:lang w:eastAsia="en-US"/>
              </w:rPr>
              <w:t xml:space="preserve"> and stores</w:t>
            </w:r>
          </w:p>
        </w:tc>
        <w:tc>
          <w:tcPr>
            <w:tcW w:w="2835" w:type="dxa"/>
            <w:tcBorders>
              <w:bottom w:val="single" w:sz="4" w:space="0" w:color="000000"/>
            </w:tcBorders>
            <w:tcMar>
              <w:top w:w="0" w:type="dxa"/>
              <w:left w:w="57" w:type="dxa"/>
              <w:bottom w:w="0" w:type="dxa"/>
              <w:right w:w="57" w:type="dxa"/>
            </w:tcMar>
          </w:tcPr>
          <w:p w14:paraId="3DF63359"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inhaling harmful grain dust; physical injury from falls; entrapment/ suffocation.</w:t>
            </w:r>
          </w:p>
        </w:tc>
        <w:tc>
          <w:tcPr>
            <w:tcW w:w="3261" w:type="dxa"/>
            <w:tcBorders>
              <w:bottom w:val="single" w:sz="4" w:space="0" w:color="000000"/>
            </w:tcBorders>
            <w:tcMar>
              <w:top w:w="0" w:type="dxa"/>
              <w:left w:w="57" w:type="dxa"/>
              <w:bottom w:w="0" w:type="dxa"/>
              <w:right w:w="57" w:type="dxa"/>
            </w:tcMar>
          </w:tcPr>
          <w:p w14:paraId="291CC2B6" w14:textId="77777777"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14:paraId="4F6690BD"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to grain stores/bins. Cover intake pits. Supervision. Signage. Remove access ladders on bins or make safe.</w:t>
            </w:r>
          </w:p>
        </w:tc>
        <w:tc>
          <w:tcPr>
            <w:tcW w:w="1418" w:type="dxa"/>
            <w:tcBorders>
              <w:bottom w:val="single" w:sz="4" w:space="0" w:color="000000"/>
            </w:tcBorders>
            <w:tcMar>
              <w:top w:w="0" w:type="dxa"/>
              <w:left w:w="57" w:type="dxa"/>
              <w:bottom w:w="0" w:type="dxa"/>
              <w:right w:w="57" w:type="dxa"/>
            </w:tcMar>
          </w:tcPr>
          <w:p w14:paraId="2CCB8D96"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18036EB0"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56BA1C72" w14:textId="77777777" w:rsidR="00AD72CC" w:rsidRDefault="00AD72CC">
            <w:pPr>
              <w:spacing w:before="0" w:after="0" w:line="240" w:lineRule="exact"/>
              <w:rPr>
                <w:rFonts w:ascii="Calibri" w:hAnsi="Calibri" w:cs="Calibri"/>
                <w:szCs w:val="20"/>
                <w:lang w:eastAsia="en-US"/>
              </w:rPr>
            </w:pPr>
          </w:p>
        </w:tc>
      </w:tr>
    </w:tbl>
    <w:p w14:paraId="48CC4354" w14:textId="77777777" w:rsidR="00AD72CC" w:rsidRDefault="00AD72CC">
      <w:pPr>
        <w:spacing w:before="0" w:after="0" w:line="240" w:lineRule="auto"/>
        <w:rPr>
          <w:rFonts w:ascii="Calibri" w:hAnsi="Calibri"/>
          <w:sz w:val="2"/>
          <w:szCs w:val="2"/>
        </w:rPr>
      </w:pPr>
      <w:r>
        <w:rPr>
          <w:rFonts w:ascii="Calibri" w:hAnsi="Calibri"/>
          <w:sz w:val="24"/>
        </w:rPr>
        <w:br w:type="page"/>
      </w:r>
    </w:p>
    <w:tbl>
      <w:tblPr>
        <w:tblW w:w="15309"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01"/>
        <w:gridCol w:w="2835"/>
        <w:gridCol w:w="3119"/>
        <w:gridCol w:w="3685"/>
        <w:gridCol w:w="1418"/>
        <w:gridCol w:w="1417"/>
        <w:gridCol w:w="1134"/>
      </w:tblGrid>
      <w:tr w:rsidR="00AD72CC" w14:paraId="2F3596D3" w14:textId="77777777">
        <w:trPr>
          <w:cantSplit/>
          <w:trHeight w:val="284"/>
        </w:trPr>
        <w:tc>
          <w:tcPr>
            <w:tcW w:w="1701" w:type="dxa"/>
            <w:tcBorders>
              <w:bottom w:val="single" w:sz="4" w:space="0" w:color="000000"/>
            </w:tcBorders>
            <w:shd w:val="clear" w:color="auto" w:fill="D9D9D9"/>
            <w:tcMar>
              <w:top w:w="0" w:type="dxa"/>
              <w:left w:w="57" w:type="dxa"/>
              <w:bottom w:w="0" w:type="dxa"/>
              <w:right w:w="57" w:type="dxa"/>
            </w:tcMar>
          </w:tcPr>
          <w:p w14:paraId="5F3FCE2C"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the hazards?</w:t>
            </w:r>
          </w:p>
          <w:p w14:paraId="2DD553F7" w14:textId="77777777"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14:paraId="6C02E65F"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14:paraId="464CBAD4" w14:textId="77777777" w:rsidR="00AD72CC" w:rsidRDefault="00AD72CC">
            <w:pPr>
              <w:spacing w:before="0" w:after="0" w:line="240" w:lineRule="exact"/>
              <w:rPr>
                <w:rFonts w:ascii="Calibri" w:hAnsi="Calibri" w:cs="Calibri"/>
                <w:b/>
                <w:sz w:val="22"/>
                <w:szCs w:val="22"/>
                <w:lang w:eastAsia="en-US"/>
              </w:rPr>
            </w:pPr>
          </w:p>
        </w:tc>
        <w:tc>
          <w:tcPr>
            <w:tcW w:w="3119" w:type="dxa"/>
            <w:tcBorders>
              <w:bottom w:val="single" w:sz="4" w:space="0" w:color="000000"/>
            </w:tcBorders>
            <w:shd w:val="clear" w:color="auto" w:fill="D9D9D9"/>
            <w:tcMar>
              <w:top w:w="0" w:type="dxa"/>
              <w:left w:w="57" w:type="dxa"/>
              <w:bottom w:w="0" w:type="dxa"/>
              <w:right w:w="57" w:type="dxa"/>
            </w:tcMar>
          </w:tcPr>
          <w:p w14:paraId="08A83BA6"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14:paraId="3905009C" w14:textId="77777777" w:rsidR="00AD72CC" w:rsidRDefault="00AD72CC">
            <w:pPr>
              <w:spacing w:before="0" w:after="0" w:line="240" w:lineRule="exact"/>
              <w:rPr>
                <w:rFonts w:ascii="Calibri" w:hAnsi="Calibri" w:cs="Calibri"/>
                <w:b/>
                <w:sz w:val="22"/>
                <w:szCs w:val="22"/>
                <w:lang w:eastAsia="en-US"/>
              </w:rPr>
            </w:pPr>
          </w:p>
        </w:tc>
        <w:tc>
          <w:tcPr>
            <w:tcW w:w="3685" w:type="dxa"/>
            <w:tcBorders>
              <w:bottom w:val="single" w:sz="4" w:space="0" w:color="000000"/>
            </w:tcBorders>
            <w:shd w:val="clear" w:color="auto" w:fill="D9D9D9"/>
            <w:tcMar>
              <w:top w:w="0" w:type="dxa"/>
              <w:left w:w="57" w:type="dxa"/>
              <w:bottom w:w="0" w:type="dxa"/>
              <w:right w:w="57" w:type="dxa"/>
            </w:tcMar>
          </w:tcPr>
          <w:p w14:paraId="0FF52815"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14:paraId="4B0F6513" w14:textId="77777777"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14:paraId="28A573A1"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14:paraId="6E51A647" w14:textId="77777777"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14:paraId="4D64D3E0"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14:paraId="30210960" w14:textId="77777777"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14:paraId="7E7168E9"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14:paraId="5FD2A5F5" w14:textId="77777777" w:rsidR="00AD72CC" w:rsidRDefault="00AD72CC">
            <w:pPr>
              <w:spacing w:before="0" w:after="0" w:line="240" w:lineRule="exact"/>
              <w:rPr>
                <w:rFonts w:ascii="Calibri" w:hAnsi="Calibri" w:cs="Calibri"/>
                <w:b/>
                <w:sz w:val="22"/>
                <w:szCs w:val="22"/>
                <w:lang w:eastAsia="en-US"/>
              </w:rPr>
            </w:pPr>
          </w:p>
        </w:tc>
      </w:tr>
      <w:tr w:rsidR="00AD72CC" w14:paraId="5D431067" w14:textId="77777777">
        <w:trPr>
          <w:cantSplit/>
          <w:trHeight w:val="284"/>
        </w:trPr>
        <w:tc>
          <w:tcPr>
            <w:tcW w:w="1701" w:type="dxa"/>
            <w:tcBorders>
              <w:bottom w:val="single" w:sz="4" w:space="0" w:color="000000"/>
            </w:tcBorders>
            <w:tcMar>
              <w:top w:w="0" w:type="dxa"/>
              <w:left w:w="57" w:type="dxa"/>
              <w:bottom w:w="0" w:type="dxa"/>
              <w:right w:w="57" w:type="dxa"/>
            </w:tcMar>
          </w:tcPr>
          <w:p w14:paraId="35E7E8EE"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Milking parlour</w:t>
            </w:r>
          </w:p>
          <w:p w14:paraId="1CDFC8DB" w14:textId="77777777" w:rsidR="00AD72CC" w:rsidRDefault="00AD72CC">
            <w:pPr>
              <w:spacing w:before="0" w:after="0" w:line="240" w:lineRule="exact"/>
              <w:rPr>
                <w:rFonts w:ascii="Calibri" w:hAnsi="Calibri" w:cs="Calibri"/>
                <w:szCs w:val="20"/>
                <w:lang w:eastAsia="en-US"/>
              </w:rPr>
            </w:pPr>
          </w:p>
        </w:tc>
        <w:tc>
          <w:tcPr>
            <w:tcW w:w="2835" w:type="dxa"/>
            <w:tcBorders>
              <w:bottom w:val="single" w:sz="4" w:space="0" w:color="000000"/>
            </w:tcBorders>
            <w:tcMar>
              <w:top w:w="0" w:type="dxa"/>
              <w:left w:w="57" w:type="dxa"/>
              <w:bottom w:w="0" w:type="dxa"/>
              <w:right w:w="57" w:type="dxa"/>
            </w:tcMar>
          </w:tcPr>
          <w:p w14:paraId="50293D98"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at milking demonstration – slips on wet surfaces.</w:t>
            </w:r>
          </w:p>
          <w:p w14:paraId="592CC75C"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Contamination with manure/slurry.</w:t>
            </w:r>
          </w:p>
        </w:tc>
        <w:tc>
          <w:tcPr>
            <w:tcW w:w="3119" w:type="dxa"/>
            <w:tcBorders>
              <w:bottom w:val="single" w:sz="4" w:space="0" w:color="000000"/>
            </w:tcBorders>
            <w:tcMar>
              <w:top w:w="0" w:type="dxa"/>
              <w:left w:w="57" w:type="dxa"/>
              <w:bottom w:w="0" w:type="dxa"/>
              <w:right w:w="57" w:type="dxa"/>
            </w:tcMar>
          </w:tcPr>
          <w:p w14:paraId="25E8F7C7" w14:textId="239A34F6" w:rsidR="00AD72CC" w:rsidRPr="003020C1" w:rsidRDefault="00D61FD8">
            <w:pPr>
              <w:spacing w:before="0" w:after="0" w:line="240" w:lineRule="exact"/>
              <w:rPr>
                <w:rFonts w:ascii="Calibri" w:hAnsi="Calibri" w:cs="Calibri"/>
                <w:i/>
                <w:iCs/>
                <w:szCs w:val="20"/>
                <w:lang w:eastAsia="en-US"/>
              </w:rPr>
            </w:pPr>
            <w:r w:rsidRPr="003020C1">
              <w:rPr>
                <w:rFonts w:ascii="Calibri" w:hAnsi="Calibri" w:cs="Calibri"/>
                <w:i/>
                <w:iCs/>
                <w:szCs w:val="20"/>
                <w:lang w:eastAsia="en-US"/>
              </w:rPr>
              <w:t>See hand</w:t>
            </w:r>
            <w:r w:rsidR="002F630B" w:rsidRPr="003020C1">
              <w:rPr>
                <w:rFonts w:ascii="Calibri" w:hAnsi="Calibri" w:cs="Calibri"/>
                <w:i/>
                <w:iCs/>
                <w:szCs w:val="20"/>
                <w:lang w:eastAsia="en-US"/>
              </w:rPr>
              <w:t>washing checklist</w:t>
            </w:r>
            <w:r w:rsidR="003020C1">
              <w:rPr>
                <w:rFonts w:ascii="Calibri" w:hAnsi="Calibri" w:cs="Calibri"/>
                <w:i/>
                <w:iCs/>
                <w:szCs w:val="20"/>
                <w:lang w:eastAsia="en-US"/>
              </w:rPr>
              <w:t>.</w:t>
            </w:r>
          </w:p>
        </w:tc>
        <w:tc>
          <w:tcPr>
            <w:tcW w:w="3685" w:type="dxa"/>
            <w:tcBorders>
              <w:bottom w:val="single" w:sz="4" w:space="0" w:color="000000"/>
            </w:tcBorders>
            <w:tcMar>
              <w:top w:w="0" w:type="dxa"/>
              <w:left w:w="57" w:type="dxa"/>
              <w:bottom w:w="0" w:type="dxa"/>
              <w:right w:w="57" w:type="dxa"/>
            </w:tcMar>
          </w:tcPr>
          <w:p w14:paraId="75766196" w14:textId="77777777" w:rsidR="00AD72CC" w:rsidRDefault="002F630B">
            <w:pPr>
              <w:spacing w:before="0" w:after="0" w:line="240" w:lineRule="exact"/>
              <w:rPr>
                <w:rFonts w:ascii="Calibri" w:hAnsi="Calibri" w:cs="Calibri"/>
                <w:szCs w:val="20"/>
                <w:lang w:eastAsia="en-US"/>
              </w:rPr>
            </w:pPr>
            <w:r>
              <w:rPr>
                <w:rFonts w:ascii="Calibri" w:hAnsi="Calibri" w:cs="Calibri"/>
                <w:szCs w:val="20"/>
                <w:lang w:eastAsia="en-US"/>
              </w:rPr>
              <w:t>Clean parlour prior to visit.</w:t>
            </w:r>
          </w:p>
          <w:p w14:paraId="598A9E98"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Supervised hand and boot washing must be provided. Designated viewing area/ access routes. Supervision. Signage on steps, etc. Remove any tripping hazards.</w:t>
            </w:r>
          </w:p>
        </w:tc>
        <w:tc>
          <w:tcPr>
            <w:tcW w:w="1418" w:type="dxa"/>
            <w:tcBorders>
              <w:bottom w:val="single" w:sz="4" w:space="0" w:color="000000"/>
            </w:tcBorders>
            <w:tcMar>
              <w:top w:w="0" w:type="dxa"/>
              <w:left w:w="57" w:type="dxa"/>
              <w:bottom w:w="0" w:type="dxa"/>
              <w:right w:w="57" w:type="dxa"/>
            </w:tcMar>
          </w:tcPr>
          <w:p w14:paraId="35F304A9"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4706A042"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643EEE26" w14:textId="77777777" w:rsidR="00AD72CC" w:rsidRDefault="00AD72CC">
            <w:pPr>
              <w:spacing w:before="0" w:after="0" w:line="240" w:lineRule="exact"/>
              <w:rPr>
                <w:rFonts w:ascii="Calibri" w:hAnsi="Calibri" w:cs="Calibri"/>
                <w:szCs w:val="20"/>
                <w:lang w:eastAsia="en-US"/>
              </w:rPr>
            </w:pPr>
          </w:p>
        </w:tc>
      </w:tr>
      <w:tr w:rsidR="00AD72CC" w14:paraId="65496EA4" w14:textId="77777777">
        <w:trPr>
          <w:cantSplit/>
          <w:trHeight w:val="284"/>
        </w:trPr>
        <w:tc>
          <w:tcPr>
            <w:tcW w:w="1701" w:type="dxa"/>
            <w:tcBorders>
              <w:bottom w:val="single" w:sz="4" w:space="0" w:color="000000"/>
            </w:tcBorders>
            <w:tcMar>
              <w:top w:w="0" w:type="dxa"/>
              <w:left w:w="57" w:type="dxa"/>
              <w:bottom w:w="0" w:type="dxa"/>
              <w:right w:w="57" w:type="dxa"/>
            </w:tcMar>
          </w:tcPr>
          <w:p w14:paraId="70D92F22" w14:textId="3BC5D616"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Shearing activities</w:t>
            </w:r>
            <w:r w:rsidR="00A32D01">
              <w:rPr>
                <w:rFonts w:ascii="Calibri" w:hAnsi="Calibri" w:cs="Calibri"/>
                <w:szCs w:val="20"/>
                <w:lang w:eastAsia="en-US"/>
              </w:rPr>
              <w:t>,</w:t>
            </w:r>
            <w:r>
              <w:rPr>
                <w:rFonts w:ascii="Calibri" w:hAnsi="Calibri" w:cs="Calibri"/>
                <w:szCs w:val="20"/>
                <w:lang w:eastAsia="en-US"/>
              </w:rPr>
              <w:t xml:space="preserve"> </w:t>
            </w:r>
          </w:p>
          <w:p w14:paraId="56F224E2" w14:textId="56BE7780" w:rsidR="00AD72CC" w:rsidRDefault="00A32D01">
            <w:pPr>
              <w:spacing w:before="0" w:after="0" w:line="240" w:lineRule="exact"/>
              <w:rPr>
                <w:rFonts w:ascii="Calibri" w:hAnsi="Calibri" w:cs="Calibri"/>
                <w:szCs w:val="20"/>
                <w:lang w:eastAsia="en-US"/>
              </w:rPr>
            </w:pPr>
            <w:r>
              <w:rPr>
                <w:rFonts w:ascii="Calibri" w:hAnsi="Calibri" w:cs="Calibri"/>
                <w:szCs w:val="20"/>
                <w:lang w:eastAsia="en-US"/>
              </w:rPr>
              <w:t>e</w:t>
            </w:r>
            <w:r w:rsidR="00AD72CC">
              <w:rPr>
                <w:rFonts w:ascii="Calibri" w:hAnsi="Calibri" w:cs="Calibri"/>
                <w:szCs w:val="20"/>
                <w:lang w:eastAsia="en-US"/>
              </w:rPr>
              <w:t>lectricity</w:t>
            </w:r>
            <w:r>
              <w:rPr>
                <w:rFonts w:ascii="Calibri" w:hAnsi="Calibri" w:cs="Calibri"/>
                <w:szCs w:val="20"/>
                <w:lang w:eastAsia="en-US"/>
              </w:rPr>
              <w:t>,</w:t>
            </w:r>
          </w:p>
          <w:p w14:paraId="227DE3EB" w14:textId="77777777" w:rsidR="00AD72CC" w:rsidRDefault="00052268">
            <w:pPr>
              <w:spacing w:before="0" w:after="0" w:line="240" w:lineRule="exact"/>
              <w:rPr>
                <w:rFonts w:ascii="Calibri" w:hAnsi="Calibri" w:cs="Calibri"/>
                <w:szCs w:val="20"/>
                <w:lang w:eastAsia="en-US"/>
              </w:rPr>
            </w:pPr>
            <w:r>
              <w:rPr>
                <w:rFonts w:ascii="Calibri" w:hAnsi="Calibri" w:cs="Calibri"/>
                <w:szCs w:val="20"/>
                <w:lang w:eastAsia="en-US"/>
              </w:rPr>
              <w:t xml:space="preserve">zoonoses – such as </w:t>
            </w:r>
            <w:proofErr w:type="spellStart"/>
            <w:r>
              <w:rPr>
                <w:rFonts w:ascii="Calibri" w:hAnsi="Calibri" w:cs="Calibri"/>
                <w:szCs w:val="20"/>
                <w:lang w:eastAsia="en-US"/>
              </w:rPr>
              <w:t>orf</w:t>
            </w:r>
            <w:proofErr w:type="spellEnd"/>
            <w:r>
              <w:rPr>
                <w:rFonts w:ascii="Calibri" w:hAnsi="Calibri" w:cs="Calibri"/>
                <w:szCs w:val="20"/>
                <w:lang w:eastAsia="en-US"/>
              </w:rPr>
              <w:t>, E c</w:t>
            </w:r>
            <w:r w:rsidR="00AD72CC">
              <w:rPr>
                <w:rFonts w:ascii="Calibri" w:hAnsi="Calibri" w:cs="Calibri"/>
                <w:szCs w:val="20"/>
                <w:lang w:eastAsia="en-US"/>
              </w:rPr>
              <w:t>oli O157,</w:t>
            </w:r>
            <w:r w:rsidR="00AD72CC">
              <w:rPr>
                <w:rFonts w:ascii="Calibri" w:hAnsi="Calibri" w:cs="Calibri"/>
                <w:szCs w:val="20"/>
              </w:rPr>
              <w:t xml:space="preserve"> Cryptosporidiosis, etc</w:t>
            </w:r>
          </w:p>
        </w:tc>
        <w:tc>
          <w:tcPr>
            <w:tcW w:w="2835" w:type="dxa"/>
            <w:tcBorders>
              <w:bottom w:val="single" w:sz="4" w:space="0" w:color="000000"/>
            </w:tcBorders>
            <w:tcMar>
              <w:top w:w="0" w:type="dxa"/>
              <w:left w:w="57" w:type="dxa"/>
              <w:bottom w:w="0" w:type="dxa"/>
              <w:right w:w="57" w:type="dxa"/>
            </w:tcMar>
          </w:tcPr>
          <w:p w14:paraId="529D84D6"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and staff/helpers at shearing demonstration; electric shock or burns; tripping on wires; contamination with manure/dung.</w:t>
            </w:r>
          </w:p>
        </w:tc>
        <w:tc>
          <w:tcPr>
            <w:tcW w:w="3119" w:type="dxa"/>
            <w:tcBorders>
              <w:bottom w:val="single" w:sz="4" w:space="0" w:color="000000"/>
            </w:tcBorders>
            <w:tcMar>
              <w:top w:w="0" w:type="dxa"/>
              <w:left w:w="57" w:type="dxa"/>
              <w:bottom w:w="0" w:type="dxa"/>
              <w:right w:w="57" w:type="dxa"/>
            </w:tcMar>
          </w:tcPr>
          <w:p w14:paraId="7FFDF71B" w14:textId="77777777" w:rsidR="00AD72CC" w:rsidRDefault="00AD72CC">
            <w:pPr>
              <w:spacing w:before="0" w:after="0" w:line="240" w:lineRule="exact"/>
              <w:rPr>
                <w:rFonts w:ascii="Calibri" w:hAnsi="Calibri" w:cs="Calibri"/>
                <w:szCs w:val="20"/>
                <w:lang w:eastAsia="en-US"/>
              </w:rPr>
            </w:pPr>
          </w:p>
        </w:tc>
        <w:tc>
          <w:tcPr>
            <w:tcW w:w="3685" w:type="dxa"/>
            <w:tcBorders>
              <w:bottom w:val="single" w:sz="4" w:space="0" w:color="000000"/>
            </w:tcBorders>
            <w:tcMar>
              <w:top w:w="0" w:type="dxa"/>
              <w:left w:w="57" w:type="dxa"/>
              <w:bottom w:w="0" w:type="dxa"/>
              <w:right w:w="57" w:type="dxa"/>
            </w:tcMar>
          </w:tcPr>
          <w:p w14:paraId="4CFDC031"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Maintenance of electrical equipment &amp; systems. Use RCDs on sheep shears. Regular cleaning of area. Designated viewing areas. Wires out of passageways. Washing facilities.</w:t>
            </w:r>
          </w:p>
        </w:tc>
        <w:tc>
          <w:tcPr>
            <w:tcW w:w="1418" w:type="dxa"/>
            <w:tcBorders>
              <w:bottom w:val="single" w:sz="4" w:space="0" w:color="000000"/>
            </w:tcBorders>
            <w:tcMar>
              <w:top w:w="0" w:type="dxa"/>
              <w:left w:w="57" w:type="dxa"/>
              <w:bottom w:w="0" w:type="dxa"/>
              <w:right w:w="57" w:type="dxa"/>
            </w:tcMar>
          </w:tcPr>
          <w:p w14:paraId="3DC2FB88"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7C38612D"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19F4F436" w14:textId="77777777" w:rsidR="00AD72CC" w:rsidRDefault="00AD72CC">
            <w:pPr>
              <w:spacing w:before="0" w:after="0" w:line="240" w:lineRule="exact"/>
              <w:rPr>
                <w:rFonts w:ascii="Calibri" w:hAnsi="Calibri" w:cs="Calibri"/>
                <w:szCs w:val="20"/>
                <w:lang w:eastAsia="en-US"/>
              </w:rPr>
            </w:pPr>
          </w:p>
        </w:tc>
      </w:tr>
      <w:tr w:rsidR="00AD72CC" w14:paraId="0C235F9B" w14:textId="77777777">
        <w:trPr>
          <w:cantSplit/>
          <w:trHeight w:val="284"/>
        </w:trPr>
        <w:tc>
          <w:tcPr>
            <w:tcW w:w="1701" w:type="dxa"/>
            <w:tcMar>
              <w:top w:w="0" w:type="dxa"/>
              <w:left w:w="57" w:type="dxa"/>
              <w:bottom w:w="0" w:type="dxa"/>
              <w:right w:w="57" w:type="dxa"/>
            </w:tcMar>
          </w:tcPr>
          <w:p w14:paraId="4D267E2B"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Static machinery (tractors, harvesters, cultivation equipment, ATVs)</w:t>
            </w:r>
          </w:p>
        </w:tc>
        <w:tc>
          <w:tcPr>
            <w:tcW w:w="2835" w:type="dxa"/>
            <w:tcMar>
              <w:top w:w="0" w:type="dxa"/>
              <w:left w:w="57" w:type="dxa"/>
              <w:bottom w:w="0" w:type="dxa"/>
              <w:right w:w="57" w:type="dxa"/>
            </w:tcMar>
          </w:tcPr>
          <w:p w14:paraId="58C3035F" w14:textId="0063A9AE"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Visitors climbing on and playing with machinery displays – physical injury from contact with dangerous parts </w:t>
            </w:r>
            <w:r w:rsidR="007A0138">
              <w:rPr>
                <w:rFonts w:ascii="Calibri" w:hAnsi="Calibri" w:cs="Calibri"/>
                <w:szCs w:val="20"/>
                <w:lang w:eastAsia="en-US"/>
              </w:rPr>
              <w:t>e.g. spikes</w:t>
            </w:r>
            <w:r>
              <w:rPr>
                <w:rFonts w:ascii="Calibri" w:hAnsi="Calibri" w:cs="Calibri"/>
                <w:szCs w:val="20"/>
                <w:lang w:eastAsia="en-US"/>
              </w:rPr>
              <w:t xml:space="preserve"> or falls from height.</w:t>
            </w:r>
          </w:p>
        </w:tc>
        <w:tc>
          <w:tcPr>
            <w:tcW w:w="3119" w:type="dxa"/>
            <w:tcMar>
              <w:top w:w="0" w:type="dxa"/>
              <w:left w:w="57" w:type="dxa"/>
              <w:bottom w:w="0" w:type="dxa"/>
              <w:right w:w="57" w:type="dxa"/>
            </w:tcMar>
          </w:tcPr>
          <w:p w14:paraId="4C6545DA" w14:textId="77777777"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14:paraId="64359D13" w14:textId="0B6A5661"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Static machinery must be supervised. Keys must be removed. Remove/protect sharp edges &amp; dangerous parts. Signage. Park machinery safely e.g. </w:t>
            </w:r>
            <w:r w:rsidR="00DA7BD1">
              <w:rPr>
                <w:rFonts w:ascii="Calibri" w:hAnsi="Calibri" w:cs="Calibri"/>
                <w:szCs w:val="20"/>
                <w:lang w:eastAsia="en-US"/>
              </w:rPr>
              <w:t>put chocks against wheels; l</w:t>
            </w:r>
            <w:r>
              <w:rPr>
                <w:rFonts w:ascii="Calibri" w:hAnsi="Calibri" w:cs="Calibri"/>
                <w:szCs w:val="20"/>
                <w:lang w:eastAsia="en-US"/>
              </w:rPr>
              <w:t>ift trucks &amp; loader tractors with buckets/spikes on the floor</w:t>
            </w:r>
            <w:r w:rsidR="00C70D6A">
              <w:rPr>
                <w:rFonts w:ascii="Calibri" w:hAnsi="Calibri" w:cs="Calibri"/>
                <w:szCs w:val="20"/>
                <w:lang w:eastAsia="en-US"/>
              </w:rPr>
              <w:t>; disable hydraulics.</w:t>
            </w:r>
          </w:p>
        </w:tc>
        <w:tc>
          <w:tcPr>
            <w:tcW w:w="1418" w:type="dxa"/>
            <w:tcMar>
              <w:top w:w="0" w:type="dxa"/>
              <w:left w:w="57" w:type="dxa"/>
              <w:bottom w:w="0" w:type="dxa"/>
              <w:right w:w="57" w:type="dxa"/>
            </w:tcMar>
          </w:tcPr>
          <w:p w14:paraId="77D7DCC8"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2F3DE0AA"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73E0A4E8" w14:textId="77777777" w:rsidR="00AD72CC" w:rsidRDefault="00AD72CC">
            <w:pPr>
              <w:spacing w:before="0" w:after="0" w:line="240" w:lineRule="exact"/>
              <w:rPr>
                <w:rFonts w:ascii="Calibri" w:hAnsi="Calibri" w:cs="Calibri"/>
                <w:szCs w:val="20"/>
                <w:lang w:eastAsia="en-US"/>
              </w:rPr>
            </w:pPr>
          </w:p>
        </w:tc>
      </w:tr>
      <w:tr w:rsidR="00AD72CC" w14:paraId="5D88D5FB" w14:textId="77777777">
        <w:trPr>
          <w:cantSplit/>
          <w:trHeight w:val="284"/>
        </w:trPr>
        <w:tc>
          <w:tcPr>
            <w:tcW w:w="1701" w:type="dxa"/>
            <w:tcMar>
              <w:top w:w="0" w:type="dxa"/>
              <w:left w:w="57" w:type="dxa"/>
              <w:bottom w:w="0" w:type="dxa"/>
              <w:right w:w="57" w:type="dxa"/>
            </w:tcMar>
          </w:tcPr>
          <w:p w14:paraId="44177295"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Working machinery (e.g. bale-wrapping, spraying, </w:t>
            </w:r>
            <w:proofErr w:type="gramStart"/>
            <w:r>
              <w:rPr>
                <w:rFonts w:ascii="Calibri" w:hAnsi="Calibri" w:cs="Calibri"/>
                <w:szCs w:val="20"/>
                <w:lang w:eastAsia="en-US"/>
              </w:rPr>
              <w:t>feeding</w:t>
            </w:r>
            <w:proofErr w:type="gramEnd"/>
            <w:r>
              <w:rPr>
                <w:rFonts w:ascii="Calibri" w:hAnsi="Calibri" w:cs="Calibri"/>
                <w:szCs w:val="20"/>
                <w:lang w:eastAsia="en-US"/>
              </w:rPr>
              <w:t xml:space="preserve"> or bedding animals with machines etc)</w:t>
            </w:r>
          </w:p>
        </w:tc>
        <w:tc>
          <w:tcPr>
            <w:tcW w:w="2835" w:type="dxa"/>
            <w:tcMar>
              <w:top w:w="0" w:type="dxa"/>
              <w:left w:w="57" w:type="dxa"/>
              <w:bottom w:w="0" w:type="dxa"/>
              <w:right w:w="57" w:type="dxa"/>
            </w:tcMar>
          </w:tcPr>
          <w:p w14:paraId="52939D96"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viewing machinery demonstrations: physical injury from contact with dangerous parts.</w:t>
            </w:r>
          </w:p>
        </w:tc>
        <w:tc>
          <w:tcPr>
            <w:tcW w:w="3119" w:type="dxa"/>
            <w:tcMar>
              <w:top w:w="0" w:type="dxa"/>
              <w:left w:w="57" w:type="dxa"/>
              <w:bottom w:w="0" w:type="dxa"/>
              <w:right w:w="57" w:type="dxa"/>
            </w:tcMar>
          </w:tcPr>
          <w:p w14:paraId="04116D12" w14:textId="77777777"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14:paraId="2B91FC65" w14:textId="399CF2EC"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PTO shafts &amp; other dangerous parts must be guarded. Cordon off demonstration area. Signage and supervision. Staff/helper training. Remove keys &amp; park safely when not in use. No chemicals may be sprayed</w:t>
            </w:r>
            <w:r w:rsidR="00C70D6A">
              <w:rPr>
                <w:rFonts w:ascii="Calibri" w:hAnsi="Calibri" w:cs="Calibri"/>
                <w:szCs w:val="20"/>
                <w:lang w:eastAsia="en-US"/>
              </w:rPr>
              <w:t>.</w:t>
            </w:r>
          </w:p>
          <w:p w14:paraId="1A8C72A7"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No riding on machines permitted.</w:t>
            </w:r>
          </w:p>
        </w:tc>
        <w:tc>
          <w:tcPr>
            <w:tcW w:w="1418" w:type="dxa"/>
            <w:tcMar>
              <w:top w:w="0" w:type="dxa"/>
              <w:left w:w="57" w:type="dxa"/>
              <w:bottom w:w="0" w:type="dxa"/>
              <w:right w:w="57" w:type="dxa"/>
            </w:tcMar>
          </w:tcPr>
          <w:p w14:paraId="191740D8"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2C1F5F95"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4AA2AB0C" w14:textId="77777777" w:rsidR="00AD72CC" w:rsidRDefault="00AD72CC">
            <w:pPr>
              <w:spacing w:before="0" w:after="0" w:line="240" w:lineRule="exact"/>
              <w:rPr>
                <w:rFonts w:ascii="Calibri" w:hAnsi="Calibri" w:cs="Calibri"/>
                <w:szCs w:val="20"/>
                <w:lang w:eastAsia="en-US"/>
              </w:rPr>
            </w:pPr>
          </w:p>
        </w:tc>
      </w:tr>
      <w:tr w:rsidR="00AD72CC" w14:paraId="3475E437" w14:textId="77777777">
        <w:trPr>
          <w:cantSplit/>
          <w:trHeight w:val="284"/>
        </w:trPr>
        <w:tc>
          <w:tcPr>
            <w:tcW w:w="1701" w:type="dxa"/>
            <w:tcMar>
              <w:top w:w="0" w:type="dxa"/>
              <w:left w:w="57" w:type="dxa"/>
              <w:bottom w:w="0" w:type="dxa"/>
              <w:right w:w="57" w:type="dxa"/>
            </w:tcMar>
          </w:tcPr>
          <w:p w14:paraId="6585EA3A" w14:textId="43CDA313"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Electrical </w:t>
            </w:r>
            <w:proofErr w:type="spellStart"/>
            <w:r>
              <w:rPr>
                <w:rFonts w:ascii="Calibri" w:hAnsi="Calibri" w:cs="Calibri"/>
                <w:szCs w:val="20"/>
                <w:lang w:eastAsia="en-US"/>
              </w:rPr>
              <w:t>eq’ment</w:t>
            </w:r>
            <w:proofErr w:type="spellEnd"/>
            <w:r>
              <w:rPr>
                <w:rFonts w:ascii="Calibri" w:hAnsi="Calibri" w:cs="Calibri"/>
                <w:szCs w:val="20"/>
                <w:lang w:eastAsia="en-US"/>
              </w:rPr>
              <w:t xml:space="preserve"> – </w:t>
            </w:r>
            <w:r w:rsidR="00486542">
              <w:rPr>
                <w:rFonts w:ascii="Calibri" w:hAnsi="Calibri" w:cs="Calibri"/>
                <w:szCs w:val="20"/>
                <w:lang w:eastAsia="en-US"/>
              </w:rPr>
              <w:t>s</w:t>
            </w:r>
            <w:r>
              <w:rPr>
                <w:rFonts w:ascii="Calibri" w:hAnsi="Calibri" w:cs="Calibri"/>
                <w:szCs w:val="20"/>
                <w:lang w:eastAsia="en-US"/>
              </w:rPr>
              <w:t xml:space="preserve">aw benches, heavy plant (not part of display) </w:t>
            </w:r>
          </w:p>
        </w:tc>
        <w:tc>
          <w:tcPr>
            <w:tcW w:w="2835" w:type="dxa"/>
            <w:tcMar>
              <w:top w:w="0" w:type="dxa"/>
              <w:left w:w="57" w:type="dxa"/>
              <w:bottom w:w="0" w:type="dxa"/>
              <w:right w:w="57" w:type="dxa"/>
            </w:tcMar>
          </w:tcPr>
          <w:p w14:paraId="5D77B06D"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physical injury from contact with dangerous parts.</w:t>
            </w:r>
          </w:p>
        </w:tc>
        <w:tc>
          <w:tcPr>
            <w:tcW w:w="3119" w:type="dxa"/>
            <w:tcMar>
              <w:top w:w="0" w:type="dxa"/>
              <w:left w:w="57" w:type="dxa"/>
              <w:bottom w:w="0" w:type="dxa"/>
              <w:right w:w="57" w:type="dxa"/>
            </w:tcMar>
          </w:tcPr>
          <w:p w14:paraId="53B81B04" w14:textId="77777777"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14:paraId="58F144FD"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Equipment stored or locked away and not used during visit/event. Restrict access. Fit guards to those on display. Disconnect power supply and make safe.</w:t>
            </w:r>
          </w:p>
        </w:tc>
        <w:tc>
          <w:tcPr>
            <w:tcW w:w="1418" w:type="dxa"/>
            <w:tcMar>
              <w:top w:w="0" w:type="dxa"/>
              <w:left w:w="57" w:type="dxa"/>
              <w:bottom w:w="0" w:type="dxa"/>
              <w:right w:w="57" w:type="dxa"/>
            </w:tcMar>
          </w:tcPr>
          <w:p w14:paraId="3AF08443"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380EDCD3"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2D3A665E" w14:textId="77777777" w:rsidR="00AD72CC" w:rsidRDefault="00AD72CC">
            <w:pPr>
              <w:spacing w:before="0" w:after="0" w:line="240" w:lineRule="exact"/>
              <w:rPr>
                <w:rFonts w:ascii="Calibri" w:hAnsi="Calibri" w:cs="Calibri"/>
                <w:szCs w:val="20"/>
                <w:lang w:eastAsia="en-US"/>
              </w:rPr>
            </w:pPr>
          </w:p>
        </w:tc>
      </w:tr>
      <w:tr w:rsidR="00AD72CC" w14:paraId="0A3A01DF" w14:textId="77777777">
        <w:trPr>
          <w:cantSplit/>
          <w:trHeight w:val="284"/>
        </w:trPr>
        <w:tc>
          <w:tcPr>
            <w:tcW w:w="1701" w:type="dxa"/>
            <w:tcMar>
              <w:top w:w="0" w:type="dxa"/>
              <w:left w:w="57" w:type="dxa"/>
              <w:bottom w:w="0" w:type="dxa"/>
              <w:right w:w="57" w:type="dxa"/>
            </w:tcMar>
          </w:tcPr>
          <w:p w14:paraId="29C0D112" w14:textId="77777777" w:rsidR="00AD72CC" w:rsidRDefault="00A67EC5">
            <w:pPr>
              <w:spacing w:before="0" w:after="0" w:line="240" w:lineRule="exact"/>
              <w:rPr>
                <w:rFonts w:ascii="Calibri" w:hAnsi="Calibri" w:cs="Calibri"/>
                <w:szCs w:val="20"/>
                <w:lang w:eastAsia="en-US"/>
              </w:rPr>
            </w:pPr>
            <w:r>
              <w:rPr>
                <w:rFonts w:ascii="Calibri" w:hAnsi="Calibri" w:cs="Calibri"/>
                <w:szCs w:val="20"/>
                <w:lang w:eastAsia="en-US"/>
              </w:rPr>
              <w:t xml:space="preserve">Ponds, streams for pond </w:t>
            </w:r>
            <w:r w:rsidR="00AD72CC">
              <w:rPr>
                <w:rFonts w:ascii="Calibri" w:hAnsi="Calibri" w:cs="Calibri"/>
                <w:szCs w:val="20"/>
                <w:lang w:eastAsia="en-US"/>
              </w:rPr>
              <w:t>dipping</w:t>
            </w:r>
          </w:p>
        </w:tc>
        <w:tc>
          <w:tcPr>
            <w:tcW w:w="2835" w:type="dxa"/>
            <w:tcMar>
              <w:top w:w="0" w:type="dxa"/>
              <w:left w:w="57" w:type="dxa"/>
              <w:bottom w:w="0" w:type="dxa"/>
              <w:right w:w="57" w:type="dxa"/>
            </w:tcMar>
          </w:tcPr>
          <w:p w14:paraId="65217721"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Children – drowning, slips, falls, cuts, grazes</w:t>
            </w:r>
          </w:p>
        </w:tc>
        <w:tc>
          <w:tcPr>
            <w:tcW w:w="3119" w:type="dxa"/>
            <w:tcMar>
              <w:top w:w="0" w:type="dxa"/>
              <w:left w:w="57" w:type="dxa"/>
              <w:bottom w:w="0" w:type="dxa"/>
              <w:right w:w="57" w:type="dxa"/>
            </w:tcMar>
          </w:tcPr>
          <w:p w14:paraId="4FE413CA" w14:textId="77777777"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14:paraId="7BD80E50" w14:textId="408B6542"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Supervision. Avoid deep water and fast-flowing streams. Barrier to prevent fallin</w:t>
            </w:r>
            <w:r w:rsidR="00D61FD8">
              <w:rPr>
                <w:rFonts w:ascii="Calibri" w:hAnsi="Calibri" w:cs="Calibri"/>
                <w:szCs w:val="20"/>
                <w:lang w:eastAsia="en-US"/>
              </w:rPr>
              <w:t>g in. First aid provision. Hand</w:t>
            </w:r>
            <w:r>
              <w:rPr>
                <w:rFonts w:ascii="Calibri" w:hAnsi="Calibri" w:cs="Calibri"/>
                <w:szCs w:val="20"/>
                <w:lang w:eastAsia="en-US"/>
              </w:rPr>
              <w:t>washing.</w:t>
            </w:r>
          </w:p>
        </w:tc>
        <w:tc>
          <w:tcPr>
            <w:tcW w:w="1418" w:type="dxa"/>
            <w:tcMar>
              <w:top w:w="0" w:type="dxa"/>
              <w:left w:w="57" w:type="dxa"/>
              <w:bottom w:w="0" w:type="dxa"/>
              <w:right w:w="57" w:type="dxa"/>
            </w:tcMar>
          </w:tcPr>
          <w:p w14:paraId="2AA9FC6A"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564530F8"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3774785B" w14:textId="77777777" w:rsidR="00AD72CC" w:rsidRDefault="00AD72CC">
            <w:pPr>
              <w:spacing w:before="0" w:after="0" w:line="240" w:lineRule="exact"/>
              <w:rPr>
                <w:rFonts w:ascii="Calibri" w:hAnsi="Calibri" w:cs="Calibri"/>
                <w:szCs w:val="20"/>
                <w:lang w:eastAsia="en-US"/>
              </w:rPr>
            </w:pPr>
          </w:p>
        </w:tc>
      </w:tr>
      <w:tr w:rsidR="00AD72CC" w14:paraId="18643B55" w14:textId="77777777">
        <w:trPr>
          <w:cantSplit/>
          <w:trHeight w:val="284"/>
        </w:trPr>
        <w:tc>
          <w:tcPr>
            <w:tcW w:w="1701" w:type="dxa"/>
            <w:tcMar>
              <w:top w:w="0" w:type="dxa"/>
              <w:left w:w="57" w:type="dxa"/>
              <w:bottom w:w="0" w:type="dxa"/>
              <w:right w:w="57" w:type="dxa"/>
            </w:tcMar>
          </w:tcPr>
          <w:p w14:paraId="6E666E13"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Bale stacks for bale-climbing</w:t>
            </w:r>
          </w:p>
        </w:tc>
        <w:tc>
          <w:tcPr>
            <w:tcW w:w="2835" w:type="dxa"/>
            <w:tcMar>
              <w:top w:w="0" w:type="dxa"/>
              <w:left w:w="57" w:type="dxa"/>
              <w:bottom w:w="0" w:type="dxa"/>
              <w:right w:w="57" w:type="dxa"/>
            </w:tcMar>
          </w:tcPr>
          <w:p w14:paraId="6A99B33B"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Children – falling, asthma, allergic reactions, entrapment</w:t>
            </w:r>
          </w:p>
        </w:tc>
        <w:tc>
          <w:tcPr>
            <w:tcW w:w="3119" w:type="dxa"/>
            <w:tcMar>
              <w:top w:w="0" w:type="dxa"/>
              <w:left w:w="57" w:type="dxa"/>
              <w:bottom w:w="0" w:type="dxa"/>
              <w:right w:w="57" w:type="dxa"/>
            </w:tcMar>
          </w:tcPr>
          <w:p w14:paraId="257DC0AB" w14:textId="77777777"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14:paraId="6455189D"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Supervision. Signage. Designated area with purpose-built stack.</w:t>
            </w:r>
          </w:p>
        </w:tc>
        <w:tc>
          <w:tcPr>
            <w:tcW w:w="1418" w:type="dxa"/>
            <w:tcMar>
              <w:top w:w="0" w:type="dxa"/>
              <w:left w:w="57" w:type="dxa"/>
              <w:bottom w:w="0" w:type="dxa"/>
              <w:right w:w="57" w:type="dxa"/>
            </w:tcMar>
          </w:tcPr>
          <w:p w14:paraId="2F9E3D97"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64AD9BAD"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733A232C" w14:textId="77777777" w:rsidR="00AD72CC" w:rsidRDefault="00AD72CC">
            <w:pPr>
              <w:spacing w:before="0" w:after="0" w:line="240" w:lineRule="exact"/>
              <w:rPr>
                <w:rFonts w:ascii="Calibri" w:hAnsi="Calibri" w:cs="Calibri"/>
                <w:szCs w:val="20"/>
                <w:lang w:eastAsia="en-US"/>
              </w:rPr>
            </w:pPr>
          </w:p>
        </w:tc>
      </w:tr>
    </w:tbl>
    <w:p w14:paraId="5844F888" w14:textId="77777777" w:rsidR="00AD72CC" w:rsidRDefault="00AD72CC">
      <w:pPr>
        <w:spacing w:before="0" w:after="0" w:line="240" w:lineRule="auto"/>
        <w:rPr>
          <w:rFonts w:ascii="Calibri" w:hAnsi="Calibri"/>
          <w:sz w:val="2"/>
          <w:szCs w:val="2"/>
        </w:rPr>
      </w:pPr>
      <w:bookmarkStart w:id="1" w:name="Hazard3"/>
      <w:r>
        <w:rPr>
          <w:rFonts w:ascii="Calibri" w:hAnsi="Calibri"/>
          <w:sz w:val="24"/>
        </w:rPr>
        <w:br w:type="page"/>
      </w: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261"/>
        <w:gridCol w:w="3543"/>
        <w:gridCol w:w="1418"/>
        <w:gridCol w:w="1417"/>
        <w:gridCol w:w="1134"/>
      </w:tblGrid>
      <w:tr w:rsidR="00AD72CC" w14:paraId="6F132FD6" w14:textId="77777777">
        <w:trPr>
          <w:cantSplit/>
          <w:trHeight w:val="284"/>
        </w:trPr>
        <w:tc>
          <w:tcPr>
            <w:tcW w:w="1559" w:type="dxa"/>
            <w:tcBorders>
              <w:bottom w:val="single" w:sz="4" w:space="0" w:color="000000"/>
            </w:tcBorders>
            <w:shd w:val="clear" w:color="auto" w:fill="D9D9D9"/>
            <w:tcMar>
              <w:top w:w="0" w:type="dxa"/>
              <w:left w:w="57" w:type="dxa"/>
              <w:bottom w:w="0" w:type="dxa"/>
              <w:right w:w="57" w:type="dxa"/>
            </w:tcMar>
          </w:tcPr>
          <w:p w14:paraId="68FF4C46"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the hazards?</w:t>
            </w:r>
          </w:p>
          <w:p w14:paraId="251E1596" w14:textId="77777777"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14:paraId="0E2EF483"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14:paraId="3A66F0F9" w14:textId="77777777" w:rsidR="00AD72CC" w:rsidRDefault="00AD72CC">
            <w:pPr>
              <w:spacing w:before="0" w:after="0" w:line="240" w:lineRule="exact"/>
              <w:rPr>
                <w:rFonts w:ascii="Calibri" w:hAnsi="Calibri" w:cs="Calibri"/>
                <w:b/>
                <w:sz w:val="22"/>
                <w:szCs w:val="22"/>
                <w:lang w:eastAsia="en-US"/>
              </w:rPr>
            </w:pPr>
          </w:p>
        </w:tc>
        <w:tc>
          <w:tcPr>
            <w:tcW w:w="3261" w:type="dxa"/>
            <w:tcBorders>
              <w:bottom w:val="single" w:sz="4" w:space="0" w:color="000000"/>
            </w:tcBorders>
            <w:shd w:val="clear" w:color="auto" w:fill="D9D9D9"/>
            <w:tcMar>
              <w:top w:w="0" w:type="dxa"/>
              <w:left w:w="57" w:type="dxa"/>
              <w:bottom w:w="0" w:type="dxa"/>
              <w:right w:w="57" w:type="dxa"/>
            </w:tcMar>
          </w:tcPr>
          <w:p w14:paraId="1A3760D1"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14:paraId="5989FC07" w14:textId="77777777" w:rsidR="00AD72CC" w:rsidRDefault="00AD72CC">
            <w:pPr>
              <w:spacing w:before="0" w:after="0" w:line="240" w:lineRule="exact"/>
              <w:rPr>
                <w:rFonts w:ascii="Calibri" w:hAnsi="Calibri" w:cs="Calibri"/>
                <w:b/>
                <w:sz w:val="22"/>
                <w:szCs w:val="22"/>
                <w:lang w:eastAsia="en-US"/>
              </w:rPr>
            </w:pPr>
          </w:p>
        </w:tc>
        <w:tc>
          <w:tcPr>
            <w:tcW w:w="3543" w:type="dxa"/>
            <w:tcBorders>
              <w:bottom w:val="single" w:sz="4" w:space="0" w:color="000000"/>
            </w:tcBorders>
            <w:shd w:val="clear" w:color="auto" w:fill="D9D9D9"/>
            <w:tcMar>
              <w:top w:w="0" w:type="dxa"/>
              <w:left w:w="57" w:type="dxa"/>
              <w:bottom w:w="0" w:type="dxa"/>
              <w:right w:w="57" w:type="dxa"/>
            </w:tcMar>
          </w:tcPr>
          <w:p w14:paraId="1D968B09"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14:paraId="3360A0BA" w14:textId="77777777"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14:paraId="1D02CBDA"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14:paraId="0F531A3A" w14:textId="77777777"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14:paraId="0221E71C"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14:paraId="69ABCDF3" w14:textId="77777777"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14:paraId="7F08C6A2"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14:paraId="0EB92027" w14:textId="77777777" w:rsidR="00AD72CC" w:rsidRDefault="00AD72CC">
            <w:pPr>
              <w:spacing w:before="0" w:after="0" w:line="240" w:lineRule="exact"/>
              <w:rPr>
                <w:rFonts w:ascii="Calibri" w:hAnsi="Calibri" w:cs="Calibri"/>
                <w:b/>
                <w:sz w:val="22"/>
                <w:szCs w:val="22"/>
                <w:lang w:eastAsia="en-US"/>
              </w:rPr>
            </w:pPr>
          </w:p>
        </w:tc>
      </w:tr>
      <w:bookmarkEnd w:id="1"/>
      <w:tr w:rsidR="00AD72CC" w14:paraId="1CE76A89" w14:textId="77777777">
        <w:trPr>
          <w:cantSplit/>
          <w:trHeight w:val="284"/>
        </w:trPr>
        <w:tc>
          <w:tcPr>
            <w:tcW w:w="1559" w:type="dxa"/>
            <w:tcBorders>
              <w:bottom w:val="single" w:sz="4" w:space="0" w:color="000000"/>
            </w:tcBorders>
            <w:tcMar>
              <w:top w:w="0" w:type="dxa"/>
              <w:left w:w="57" w:type="dxa"/>
              <w:bottom w:w="0" w:type="dxa"/>
              <w:right w:w="57" w:type="dxa"/>
            </w:tcMar>
          </w:tcPr>
          <w:p w14:paraId="4E1F235F" w14:textId="77777777" w:rsidR="00AD72CC" w:rsidRDefault="00052268">
            <w:pPr>
              <w:spacing w:before="0" w:after="0" w:line="240" w:lineRule="exact"/>
              <w:rPr>
                <w:rFonts w:ascii="Calibri" w:hAnsi="Calibri" w:cs="Calibri"/>
                <w:szCs w:val="20"/>
                <w:lang w:eastAsia="en-US"/>
              </w:rPr>
            </w:pPr>
            <w:r>
              <w:rPr>
                <w:rFonts w:ascii="Calibri" w:hAnsi="Calibri" w:cs="Calibri"/>
                <w:szCs w:val="20"/>
              </w:rPr>
              <w:t>Zoonoses including E c</w:t>
            </w:r>
            <w:r w:rsidR="00AD72CC">
              <w:rPr>
                <w:rFonts w:ascii="Calibri" w:hAnsi="Calibri" w:cs="Calibri"/>
                <w:szCs w:val="20"/>
              </w:rPr>
              <w:t xml:space="preserve">oli O157, Cryptosporidiosis, Brucellosis, Tuberculosis, Chlamydophila abortus (sheep afterbirth), </w:t>
            </w:r>
            <w:proofErr w:type="spellStart"/>
            <w:r w:rsidR="00AD72CC">
              <w:rPr>
                <w:rFonts w:ascii="Calibri" w:hAnsi="Calibri" w:cs="Calibri"/>
                <w:szCs w:val="20"/>
              </w:rPr>
              <w:t>orf</w:t>
            </w:r>
            <w:proofErr w:type="spellEnd"/>
            <w:r w:rsidR="00AD72CC">
              <w:rPr>
                <w:rFonts w:ascii="Calibri" w:hAnsi="Calibri" w:cs="Calibri"/>
                <w:szCs w:val="20"/>
              </w:rPr>
              <w:t>, ringworm</w:t>
            </w:r>
          </w:p>
        </w:tc>
        <w:tc>
          <w:tcPr>
            <w:tcW w:w="2835" w:type="dxa"/>
            <w:tcBorders>
              <w:bottom w:val="single" w:sz="4" w:space="0" w:color="000000"/>
            </w:tcBorders>
            <w:tcMar>
              <w:top w:w="0" w:type="dxa"/>
              <w:left w:w="57" w:type="dxa"/>
              <w:bottom w:w="0" w:type="dxa"/>
              <w:right w:w="57" w:type="dxa"/>
            </w:tcMar>
          </w:tcPr>
          <w:p w14:paraId="1BA73996" w14:textId="77777777" w:rsidR="00AD72CC" w:rsidRDefault="00AD72CC">
            <w:pPr>
              <w:spacing w:before="0" w:after="0" w:line="240" w:lineRule="exact"/>
              <w:rPr>
                <w:rFonts w:ascii="Calibri" w:hAnsi="Calibri" w:cs="Calibri"/>
                <w:szCs w:val="20"/>
                <w:lang w:eastAsia="en-US"/>
              </w:rPr>
            </w:pPr>
            <w:r>
              <w:rPr>
                <w:rFonts w:ascii="Calibri" w:hAnsi="Calibri" w:cs="Calibri"/>
                <w:szCs w:val="20"/>
              </w:rPr>
              <w:t xml:space="preserve">Visitors feeding, </w:t>
            </w:r>
            <w:proofErr w:type="gramStart"/>
            <w:r>
              <w:rPr>
                <w:rFonts w:ascii="Calibri" w:hAnsi="Calibri" w:cs="Calibri"/>
                <w:szCs w:val="20"/>
              </w:rPr>
              <w:t>petting</w:t>
            </w:r>
            <w:proofErr w:type="gramEnd"/>
            <w:r>
              <w:rPr>
                <w:rFonts w:ascii="Calibri" w:hAnsi="Calibri" w:cs="Calibri"/>
                <w:szCs w:val="20"/>
              </w:rPr>
              <w:t xml:space="preserve"> or stroking calves, sheep, lambs, pigs, piglets, goats, kids, horses, foals or contact with their dung, contaminated surfaces fences, &amp; pens; p</w:t>
            </w:r>
            <w:r>
              <w:rPr>
                <w:rFonts w:ascii="Calibri" w:hAnsi="Calibri" w:cs="Calibri"/>
                <w:szCs w:val="20"/>
                <w:lang w:eastAsia="en-US"/>
              </w:rPr>
              <w:t>regnant women (C abortus)</w:t>
            </w:r>
            <w:r w:rsidR="00F11C49">
              <w:rPr>
                <w:rFonts w:ascii="Calibri" w:hAnsi="Calibri" w:cs="Calibri"/>
                <w:szCs w:val="20"/>
                <w:lang w:eastAsia="en-US"/>
              </w:rPr>
              <w:t>.</w:t>
            </w:r>
          </w:p>
          <w:p w14:paraId="1B9CCC74" w14:textId="041C8AEE" w:rsidR="00F11C49" w:rsidRDefault="00F11C49">
            <w:pPr>
              <w:spacing w:before="0" w:after="0" w:line="240" w:lineRule="exact"/>
              <w:rPr>
                <w:rFonts w:ascii="Calibri" w:hAnsi="Calibri" w:cs="Calibri"/>
                <w:szCs w:val="20"/>
                <w:lang w:eastAsia="en-US"/>
              </w:rPr>
            </w:pPr>
            <w:r>
              <w:rPr>
                <w:rFonts w:ascii="Calibri" w:hAnsi="Calibri" w:cs="Calibri"/>
                <w:szCs w:val="20"/>
                <w:lang w:eastAsia="en-US"/>
              </w:rPr>
              <w:t>All visitors – in picnic areas and car parking.</w:t>
            </w:r>
          </w:p>
        </w:tc>
        <w:tc>
          <w:tcPr>
            <w:tcW w:w="3261" w:type="dxa"/>
            <w:vMerge w:val="restart"/>
            <w:tcMar>
              <w:top w:w="0" w:type="dxa"/>
              <w:left w:w="57" w:type="dxa"/>
              <w:bottom w:w="0" w:type="dxa"/>
              <w:right w:w="57" w:type="dxa"/>
            </w:tcMar>
          </w:tcPr>
          <w:p w14:paraId="695C48EB" w14:textId="3EB87AF4" w:rsidR="00AD72CC" w:rsidRDefault="00D61FD8">
            <w:pPr>
              <w:spacing w:before="0" w:after="0" w:line="240" w:lineRule="exact"/>
              <w:rPr>
                <w:rFonts w:ascii="Calibri" w:hAnsi="Calibri" w:cs="Calibri"/>
                <w:szCs w:val="20"/>
                <w:lang w:eastAsia="en-US"/>
              </w:rPr>
            </w:pPr>
            <w:r>
              <w:rPr>
                <w:rFonts w:ascii="Calibri" w:hAnsi="Calibri" w:cs="Calibri"/>
                <w:szCs w:val="20"/>
                <w:lang w:eastAsia="en-US"/>
              </w:rPr>
              <w:t>Do your hand</w:t>
            </w:r>
            <w:r w:rsidR="00AD72CC">
              <w:rPr>
                <w:rFonts w:ascii="Calibri" w:hAnsi="Calibri" w:cs="Calibri"/>
                <w:szCs w:val="20"/>
                <w:lang w:eastAsia="en-US"/>
              </w:rPr>
              <w:t>washing facilities include the following:</w:t>
            </w:r>
          </w:p>
          <w:p w14:paraId="146643DA"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Enough basins/points </w:t>
            </w:r>
            <w:r>
              <w:rPr>
                <w:rFonts w:ascii="Calibri" w:hAnsi="Calibri" w:cs="Calibri"/>
                <w:sz w:val="28"/>
                <w:szCs w:val="28"/>
                <w:lang w:eastAsia="en-US"/>
              </w:rPr>
              <w:t>□</w:t>
            </w:r>
          </w:p>
          <w:p w14:paraId="3245CBED"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Liquid soap </w:t>
            </w:r>
            <w:r>
              <w:rPr>
                <w:rFonts w:ascii="Calibri" w:hAnsi="Calibri" w:cs="Calibri"/>
                <w:sz w:val="28"/>
                <w:szCs w:val="28"/>
                <w:lang w:eastAsia="en-US"/>
              </w:rPr>
              <w:t>□</w:t>
            </w:r>
          </w:p>
          <w:p w14:paraId="3AAD12BF"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Paper towels </w:t>
            </w:r>
            <w:r>
              <w:rPr>
                <w:rFonts w:ascii="Calibri" w:hAnsi="Calibri" w:cs="Calibri"/>
                <w:sz w:val="28"/>
                <w:szCs w:val="28"/>
                <w:lang w:eastAsia="en-US"/>
              </w:rPr>
              <w:t>□</w:t>
            </w:r>
          </w:p>
          <w:p w14:paraId="1CB50673" w14:textId="77777777" w:rsidR="00AD72CC" w:rsidRDefault="002F630B">
            <w:pPr>
              <w:spacing w:before="0" w:after="0" w:line="240" w:lineRule="exact"/>
              <w:rPr>
                <w:rFonts w:ascii="Calibri" w:hAnsi="Calibri" w:cs="Calibri"/>
                <w:sz w:val="28"/>
                <w:szCs w:val="28"/>
                <w:lang w:eastAsia="en-US"/>
              </w:rPr>
            </w:pPr>
            <w:r>
              <w:rPr>
                <w:rFonts w:ascii="Calibri" w:hAnsi="Calibri" w:cs="Calibri"/>
                <w:szCs w:val="20"/>
                <w:lang w:eastAsia="en-US"/>
              </w:rPr>
              <w:t>R</w:t>
            </w:r>
            <w:r w:rsidR="00AD72CC">
              <w:rPr>
                <w:rFonts w:ascii="Calibri" w:hAnsi="Calibri" w:cs="Calibri"/>
                <w:szCs w:val="20"/>
                <w:lang w:eastAsia="en-US"/>
              </w:rPr>
              <w:t xml:space="preserve">unning water </w:t>
            </w:r>
            <w:r w:rsidR="00AD72CC">
              <w:rPr>
                <w:rFonts w:ascii="Calibri" w:hAnsi="Calibri" w:cs="Calibri"/>
                <w:sz w:val="28"/>
                <w:szCs w:val="28"/>
                <w:lang w:eastAsia="en-US"/>
              </w:rPr>
              <w:t xml:space="preserve">□ </w:t>
            </w:r>
          </w:p>
          <w:p w14:paraId="67C5342E" w14:textId="07A81C2A" w:rsidR="002F630B" w:rsidRDefault="00C70D6A" w:rsidP="002F630B">
            <w:pPr>
              <w:spacing w:before="0" w:after="0" w:line="240" w:lineRule="exact"/>
              <w:ind w:left="-44"/>
              <w:rPr>
                <w:rFonts w:ascii="Calibri" w:hAnsi="Calibri" w:cs="Calibri"/>
                <w:szCs w:val="20"/>
                <w:lang w:eastAsia="en-US"/>
              </w:rPr>
            </w:pPr>
            <w:r>
              <w:rPr>
                <w:rFonts w:ascii="Calibri" w:hAnsi="Calibri" w:cs="Calibri"/>
                <w:szCs w:val="20"/>
                <w:lang w:eastAsia="en-US"/>
              </w:rPr>
              <w:t xml:space="preserve"> Bins for used paper towels </w:t>
            </w:r>
            <w:r>
              <w:rPr>
                <w:rFonts w:ascii="Calibri" w:hAnsi="Calibri" w:cs="Calibri"/>
                <w:sz w:val="28"/>
                <w:szCs w:val="28"/>
                <w:lang w:eastAsia="en-US"/>
              </w:rPr>
              <w:t>□</w:t>
            </w:r>
          </w:p>
          <w:p w14:paraId="73961B24" w14:textId="77777777" w:rsidR="00C70D6A" w:rsidRDefault="00C70D6A" w:rsidP="002F630B">
            <w:pPr>
              <w:spacing w:before="0" w:after="0" w:line="240" w:lineRule="exact"/>
              <w:ind w:left="-44"/>
              <w:rPr>
                <w:rFonts w:ascii="Calibri" w:hAnsi="Calibri" w:cs="Calibri"/>
                <w:szCs w:val="20"/>
                <w:lang w:eastAsia="en-US"/>
              </w:rPr>
            </w:pPr>
          </w:p>
          <w:p w14:paraId="136FB0B7" w14:textId="7F25822B" w:rsidR="002F630B" w:rsidRPr="00BA3E1F" w:rsidRDefault="002F630B" w:rsidP="002F630B">
            <w:pPr>
              <w:spacing w:before="0" w:after="0" w:line="240" w:lineRule="exact"/>
              <w:rPr>
                <w:rFonts w:ascii="Calibri" w:hAnsi="Calibri" w:cs="Calibri"/>
                <w:color w:val="000000" w:themeColor="text1"/>
                <w:szCs w:val="20"/>
                <w:lang w:eastAsia="en-US"/>
              </w:rPr>
            </w:pPr>
            <w:r w:rsidRPr="00BA3E1F">
              <w:rPr>
                <w:rFonts w:ascii="Calibri" w:hAnsi="Calibri" w:cs="Calibri"/>
                <w:color w:val="000000" w:themeColor="text1"/>
                <w:szCs w:val="20"/>
                <w:lang w:eastAsia="en-US"/>
              </w:rPr>
              <w:t>Visitors will be encouraged to wash their hands thoroughly by:</w:t>
            </w:r>
          </w:p>
          <w:p w14:paraId="5CFF9ABD" w14:textId="7C05FCF9" w:rsidR="00BA3E1F" w:rsidRDefault="00BA3E1F" w:rsidP="002F630B">
            <w:pPr>
              <w:spacing w:before="0" w:after="0" w:line="240" w:lineRule="exact"/>
              <w:rPr>
                <w:rFonts w:ascii="Calibri" w:hAnsi="Calibri" w:cs="Calibri"/>
                <w:sz w:val="28"/>
                <w:szCs w:val="28"/>
                <w:lang w:eastAsia="en-US"/>
              </w:rPr>
            </w:pPr>
            <w:proofErr w:type="gramStart"/>
            <w:r>
              <w:rPr>
                <w:rFonts w:ascii="Calibri" w:hAnsi="Calibri" w:cs="Calibri"/>
                <w:szCs w:val="20"/>
                <w:lang w:eastAsia="en-US"/>
              </w:rPr>
              <w:t xml:space="preserve">Signage  </w:t>
            </w:r>
            <w:r>
              <w:rPr>
                <w:rFonts w:ascii="Calibri" w:hAnsi="Calibri" w:cs="Calibri"/>
                <w:sz w:val="28"/>
                <w:szCs w:val="28"/>
                <w:lang w:eastAsia="en-US"/>
              </w:rPr>
              <w:t>□</w:t>
            </w:r>
            <w:proofErr w:type="gramEnd"/>
          </w:p>
          <w:p w14:paraId="450625F7" w14:textId="59ECEDB3" w:rsidR="00BA3E1F" w:rsidRPr="00DD416F" w:rsidRDefault="00BA3E1F" w:rsidP="00BA3E1F">
            <w:pPr>
              <w:spacing w:before="0" w:after="0" w:line="240" w:lineRule="exact"/>
              <w:rPr>
                <w:rFonts w:ascii="Calibri" w:hAnsi="Calibri" w:cs="Calibri"/>
                <w:color w:val="FF0000"/>
                <w:szCs w:val="20"/>
                <w:lang w:eastAsia="en-US"/>
              </w:rPr>
            </w:pPr>
            <w:r>
              <w:rPr>
                <w:rFonts w:ascii="Calibri" w:hAnsi="Calibri" w:cs="Calibri"/>
                <w:szCs w:val="20"/>
                <w:lang w:eastAsia="en-US"/>
              </w:rPr>
              <w:t>Volunteers/</w:t>
            </w:r>
            <w:proofErr w:type="gramStart"/>
            <w:r>
              <w:rPr>
                <w:rFonts w:ascii="Calibri" w:hAnsi="Calibri" w:cs="Calibri"/>
                <w:szCs w:val="20"/>
                <w:lang w:eastAsia="en-US"/>
              </w:rPr>
              <w:t xml:space="preserve">staff  </w:t>
            </w:r>
            <w:r>
              <w:rPr>
                <w:rFonts w:ascii="Calibri" w:hAnsi="Calibri" w:cs="Calibri"/>
                <w:sz w:val="28"/>
                <w:szCs w:val="28"/>
                <w:lang w:eastAsia="en-US"/>
              </w:rPr>
              <w:t>□</w:t>
            </w:r>
            <w:proofErr w:type="gramEnd"/>
          </w:p>
          <w:p w14:paraId="1A58452E" w14:textId="7FE895DC" w:rsidR="00BA3E1F" w:rsidRPr="00DD416F" w:rsidRDefault="00BA3E1F" w:rsidP="00BA3E1F">
            <w:pPr>
              <w:spacing w:before="0" w:after="0" w:line="240" w:lineRule="exact"/>
              <w:rPr>
                <w:rFonts w:ascii="Calibri" w:hAnsi="Calibri" w:cs="Calibri"/>
                <w:color w:val="FF0000"/>
                <w:szCs w:val="20"/>
                <w:lang w:eastAsia="en-US"/>
              </w:rPr>
            </w:pPr>
            <w:r>
              <w:rPr>
                <w:rFonts w:ascii="Calibri" w:hAnsi="Calibri" w:cs="Calibri"/>
                <w:szCs w:val="20"/>
                <w:lang w:eastAsia="en-US"/>
              </w:rPr>
              <w:t xml:space="preserve">Event </w:t>
            </w:r>
            <w:proofErr w:type="gramStart"/>
            <w:r>
              <w:rPr>
                <w:rFonts w:ascii="Calibri" w:hAnsi="Calibri" w:cs="Calibri"/>
                <w:szCs w:val="20"/>
                <w:lang w:eastAsia="en-US"/>
              </w:rPr>
              <w:t xml:space="preserve">guide  </w:t>
            </w:r>
            <w:r>
              <w:rPr>
                <w:rFonts w:ascii="Calibri" w:hAnsi="Calibri" w:cs="Calibri"/>
                <w:sz w:val="28"/>
                <w:szCs w:val="28"/>
                <w:lang w:eastAsia="en-US"/>
              </w:rPr>
              <w:t>□</w:t>
            </w:r>
            <w:proofErr w:type="gramEnd"/>
          </w:p>
          <w:p w14:paraId="3EDB1474" w14:textId="77777777" w:rsidR="002F630B" w:rsidRDefault="002F630B">
            <w:pPr>
              <w:spacing w:before="0" w:after="0" w:line="240" w:lineRule="exact"/>
              <w:rPr>
                <w:rFonts w:ascii="Calibri" w:hAnsi="Calibri" w:cs="Calibri"/>
                <w:spacing w:val="-4"/>
                <w:szCs w:val="20"/>
                <w:lang w:eastAsia="en-US"/>
              </w:rPr>
            </w:pPr>
          </w:p>
          <w:p w14:paraId="75AC73EA" w14:textId="6C994E1F" w:rsidR="00AD72CC" w:rsidRDefault="00944ACA">
            <w:pPr>
              <w:spacing w:before="0" w:after="0" w:line="240" w:lineRule="exact"/>
              <w:rPr>
                <w:rFonts w:ascii="Calibri" w:hAnsi="Calibri" w:cs="Calibri"/>
                <w:szCs w:val="20"/>
                <w:lang w:eastAsia="en-US"/>
              </w:rPr>
            </w:pPr>
            <w:r>
              <w:rPr>
                <w:rFonts w:ascii="Calibri" w:hAnsi="Calibri" w:cs="Calibri"/>
                <w:szCs w:val="20"/>
                <w:lang w:eastAsia="en-US"/>
              </w:rPr>
              <w:t xml:space="preserve">Keep livestock off car parking and picnic areas for 3 weeks prior to </w:t>
            </w:r>
            <w:r w:rsidR="00FF4840">
              <w:rPr>
                <w:rFonts w:ascii="Calibri" w:hAnsi="Calibri" w:cs="Calibri"/>
                <w:szCs w:val="20"/>
                <w:lang w:eastAsia="en-US"/>
              </w:rPr>
              <w:t>OFS.</w:t>
            </w:r>
          </w:p>
        </w:tc>
        <w:tc>
          <w:tcPr>
            <w:tcW w:w="3543" w:type="dxa"/>
            <w:vMerge w:val="restart"/>
            <w:tcMar>
              <w:top w:w="0" w:type="dxa"/>
              <w:left w:w="57" w:type="dxa"/>
              <w:bottom w:w="0" w:type="dxa"/>
              <w:right w:w="57" w:type="dxa"/>
            </w:tcMar>
          </w:tcPr>
          <w:p w14:paraId="73E7C6AD" w14:textId="0D155125" w:rsidR="00AD72CC" w:rsidRDefault="00AD72CC">
            <w:pPr>
              <w:spacing w:before="0" w:after="0" w:line="240" w:lineRule="exact"/>
              <w:rPr>
                <w:rFonts w:ascii="Calibri" w:hAnsi="Calibri" w:cs="Calibri"/>
                <w:spacing w:val="-2"/>
                <w:szCs w:val="20"/>
                <w:lang w:eastAsia="en-US"/>
              </w:rPr>
            </w:pPr>
            <w:r>
              <w:rPr>
                <w:rFonts w:ascii="Calibri" w:hAnsi="Calibri" w:cs="Calibri"/>
                <w:spacing w:val="-2"/>
                <w:szCs w:val="20"/>
                <w:lang w:eastAsia="en-US"/>
              </w:rPr>
              <w:t xml:space="preserve">Select healthy stock.  </w:t>
            </w:r>
            <w:r w:rsidR="00F42310">
              <w:rPr>
                <w:rFonts w:ascii="Calibri" w:hAnsi="Calibri" w:cs="Calibri"/>
                <w:spacing w:val="-2"/>
                <w:szCs w:val="20"/>
                <w:lang w:eastAsia="en-US"/>
              </w:rPr>
              <w:t>Provide handwashing facilities</w:t>
            </w:r>
            <w:r w:rsidR="0045634D">
              <w:rPr>
                <w:rFonts w:ascii="Calibri" w:hAnsi="Calibri" w:cs="Calibri"/>
                <w:spacing w:val="-2"/>
                <w:szCs w:val="20"/>
                <w:lang w:eastAsia="en-US"/>
              </w:rPr>
              <w:t xml:space="preserve"> located</w:t>
            </w:r>
            <w:r w:rsidR="00DB41CD">
              <w:rPr>
                <w:rFonts w:ascii="Calibri" w:hAnsi="Calibri" w:cs="Calibri"/>
                <w:spacing w:val="-2"/>
                <w:szCs w:val="20"/>
                <w:lang w:eastAsia="en-US"/>
              </w:rPr>
              <w:t xml:space="preserve"> next to</w:t>
            </w:r>
            <w:r w:rsidR="0045634D">
              <w:rPr>
                <w:rFonts w:ascii="Calibri" w:hAnsi="Calibri" w:cs="Calibri"/>
                <w:spacing w:val="-2"/>
                <w:szCs w:val="20"/>
                <w:lang w:eastAsia="en-US"/>
              </w:rPr>
              <w:t xml:space="preserve"> </w:t>
            </w:r>
            <w:r w:rsidR="00DB41CD">
              <w:rPr>
                <w:rFonts w:ascii="Calibri" w:hAnsi="Calibri" w:cs="Calibri"/>
                <w:spacing w:val="-2"/>
                <w:szCs w:val="20"/>
                <w:lang w:eastAsia="en-US"/>
              </w:rPr>
              <w:t xml:space="preserve">animal contact areas, or at the </w:t>
            </w:r>
            <w:r>
              <w:rPr>
                <w:rFonts w:ascii="Calibri" w:hAnsi="Calibri" w:cs="Calibri"/>
                <w:spacing w:val="-2"/>
                <w:szCs w:val="20"/>
                <w:lang w:eastAsia="en-US"/>
              </w:rPr>
              <w:t>exit of</w:t>
            </w:r>
            <w:r w:rsidR="00DB41CD">
              <w:rPr>
                <w:rFonts w:ascii="Calibri" w:hAnsi="Calibri" w:cs="Calibri"/>
                <w:spacing w:val="-2"/>
                <w:szCs w:val="20"/>
                <w:lang w:eastAsia="en-US"/>
              </w:rPr>
              <w:t xml:space="preserve"> controlled contact areas</w:t>
            </w:r>
            <w:r>
              <w:rPr>
                <w:rFonts w:ascii="Calibri" w:hAnsi="Calibri" w:cs="Calibri"/>
                <w:spacing w:val="-2"/>
                <w:szCs w:val="20"/>
                <w:lang w:eastAsia="en-US"/>
              </w:rPr>
              <w:t xml:space="preserve">. Signage and supervision by trained staff/helpers must be provided. Explain to visitors they cannot put their hands in their mouths, smoke, eat or drink before washing their hands because of </w:t>
            </w:r>
            <w:r w:rsidRPr="00EE50EE">
              <w:rPr>
                <w:rFonts w:ascii="Calibri" w:hAnsi="Calibri" w:cs="Calibri"/>
                <w:spacing w:val="-2"/>
                <w:szCs w:val="20"/>
                <w:lang w:eastAsia="en-US"/>
              </w:rPr>
              <w:t xml:space="preserve">the risk of infection. Animals in contact area should be clean and healthy (no scouring, </w:t>
            </w:r>
            <w:proofErr w:type="spellStart"/>
            <w:r w:rsidRPr="00EE50EE">
              <w:rPr>
                <w:rFonts w:ascii="Calibri" w:hAnsi="Calibri" w:cs="Calibri"/>
                <w:spacing w:val="-2"/>
                <w:szCs w:val="20"/>
                <w:lang w:eastAsia="en-US"/>
              </w:rPr>
              <w:t>dags</w:t>
            </w:r>
            <w:proofErr w:type="spellEnd"/>
            <w:r w:rsidRPr="00EE50EE">
              <w:rPr>
                <w:rFonts w:ascii="Calibri" w:hAnsi="Calibri" w:cs="Calibri"/>
                <w:spacing w:val="-2"/>
                <w:szCs w:val="20"/>
                <w:lang w:eastAsia="en-US"/>
              </w:rPr>
              <w:t>) (</w:t>
            </w:r>
            <w:r w:rsidRPr="00EE50EE">
              <w:rPr>
                <w:rFonts w:ascii="Calibri" w:hAnsi="Calibri" w:cs="Calibri"/>
                <w:i/>
                <w:spacing w:val="-2"/>
                <w:szCs w:val="20"/>
                <w:lang w:eastAsia="en-US"/>
              </w:rPr>
              <w:t xml:space="preserve">See </w:t>
            </w:r>
            <w:r w:rsidR="00EA0E76" w:rsidRPr="00BA3E1F">
              <w:rPr>
                <w:rFonts w:ascii="Calibri" w:hAnsi="Calibri" w:cs="Calibri"/>
                <w:i/>
                <w:color w:val="000000" w:themeColor="text1"/>
                <w:spacing w:val="-2"/>
                <w:szCs w:val="20"/>
                <w:lang w:eastAsia="en-US"/>
              </w:rPr>
              <w:t xml:space="preserve">the </w:t>
            </w:r>
            <w:hyperlink r:id="rId12" w:history="1">
              <w:r w:rsidR="00DB41CD" w:rsidRPr="00BA3E1F">
                <w:rPr>
                  <w:rStyle w:val="Hyperlink"/>
                  <w:rFonts w:ascii="Calibri" w:hAnsi="Calibri" w:cs="Calibri"/>
                  <w:i/>
                  <w:color w:val="000000" w:themeColor="text1"/>
                  <w:spacing w:val="-2"/>
                  <w:szCs w:val="20"/>
                  <w:lang w:eastAsia="en-US"/>
                </w:rPr>
                <w:t>I</w:t>
              </w:r>
              <w:r w:rsidR="00EA0E76" w:rsidRPr="00BA3E1F">
                <w:rPr>
                  <w:rStyle w:val="Hyperlink"/>
                  <w:rFonts w:ascii="Calibri" w:hAnsi="Calibri" w:cs="Calibri"/>
                  <w:i/>
                  <w:color w:val="000000" w:themeColor="text1"/>
                  <w:spacing w:val="-2"/>
                  <w:szCs w:val="20"/>
                  <w:lang w:eastAsia="en-US"/>
                </w:rPr>
                <w:t xml:space="preserve">ndustry Code of Practice </w:t>
              </w:r>
              <w:r w:rsidR="00EA0E76" w:rsidRPr="00BA3E1F">
                <w:rPr>
                  <w:rStyle w:val="Hyperlink"/>
                  <w:rFonts w:ascii="Calibri" w:hAnsi="Calibri"/>
                  <w:i/>
                  <w:color w:val="000000" w:themeColor="text1"/>
                </w:rPr>
                <w:t>Preventing or controlling ill health from animal contact at visitor attractions</w:t>
              </w:r>
            </w:hyperlink>
            <w:r w:rsidR="00C70D6A">
              <w:rPr>
                <w:rStyle w:val="Hyperlink"/>
                <w:rFonts w:ascii="Calibri" w:hAnsi="Calibri"/>
                <w:i/>
                <w:color w:val="000000" w:themeColor="text1"/>
              </w:rPr>
              <w:t xml:space="preserve"> March 2021</w:t>
            </w:r>
            <w:r w:rsidR="007A0138" w:rsidRPr="00BA3E1F">
              <w:rPr>
                <w:rFonts w:ascii="Calibri" w:hAnsi="Calibri" w:cs="Calibri"/>
                <w:i/>
                <w:color w:val="000000" w:themeColor="text1"/>
                <w:spacing w:val="-2"/>
                <w:szCs w:val="20"/>
                <w:lang w:eastAsia="en-US"/>
              </w:rPr>
              <w:t>)</w:t>
            </w:r>
            <w:r w:rsidR="007A0138" w:rsidRPr="00BA3E1F">
              <w:rPr>
                <w:rFonts w:ascii="Calibri" w:hAnsi="Calibri" w:cs="Calibri"/>
                <w:color w:val="000000" w:themeColor="text1"/>
                <w:spacing w:val="-2"/>
                <w:szCs w:val="20"/>
                <w:lang w:eastAsia="en-US"/>
              </w:rPr>
              <w:t xml:space="preserve"> Have</w:t>
            </w:r>
            <w:r w:rsidR="00DB41CD" w:rsidRPr="00BA3E1F">
              <w:rPr>
                <w:rFonts w:ascii="Calibri" w:hAnsi="Calibri" w:cs="Calibri"/>
                <w:color w:val="000000" w:themeColor="text1"/>
                <w:spacing w:val="-2"/>
                <w:szCs w:val="20"/>
                <w:lang w:eastAsia="en-US"/>
              </w:rPr>
              <w:t xml:space="preserve"> </w:t>
            </w:r>
            <w:r w:rsidR="00DB41CD">
              <w:rPr>
                <w:rFonts w:ascii="Calibri" w:hAnsi="Calibri" w:cs="Calibri"/>
                <w:spacing w:val="-2"/>
                <w:szCs w:val="20"/>
                <w:lang w:eastAsia="en-US"/>
              </w:rPr>
              <w:t>d</w:t>
            </w:r>
            <w:r w:rsidRPr="00EE50EE">
              <w:rPr>
                <w:rFonts w:ascii="Calibri" w:hAnsi="Calibri" w:cs="Calibri"/>
                <w:spacing w:val="-2"/>
                <w:szCs w:val="20"/>
                <w:lang w:eastAsia="en-US"/>
              </w:rPr>
              <w:t xml:space="preserve">esignated eating areas where contact with animals </w:t>
            </w:r>
            <w:r w:rsidR="00DB41CD">
              <w:rPr>
                <w:rFonts w:ascii="Calibri" w:hAnsi="Calibri" w:cs="Calibri"/>
                <w:spacing w:val="-2"/>
                <w:szCs w:val="20"/>
                <w:lang w:eastAsia="en-US"/>
              </w:rPr>
              <w:t xml:space="preserve">is </w:t>
            </w:r>
            <w:r w:rsidRPr="00EE50EE">
              <w:rPr>
                <w:rFonts w:ascii="Calibri" w:hAnsi="Calibri" w:cs="Calibri"/>
                <w:spacing w:val="-2"/>
                <w:szCs w:val="20"/>
                <w:lang w:eastAsia="en-US"/>
              </w:rPr>
              <w:t>prevented.</w:t>
            </w:r>
          </w:p>
        </w:tc>
        <w:tc>
          <w:tcPr>
            <w:tcW w:w="1418" w:type="dxa"/>
            <w:tcBorders>
              <w:bottom w:val="single" w:sz="4" w:space="0" w:color="000000"/>
            </w:tcBorders>
            <w:tcMar>
              <w:top w:w="0" w:type="dxa"/>
              <w:left w:w="57" w:type="dxa"/>
              <w:bottom w:w="0" w:type="dxa"/>
              <w:right w:w="57" w:type="dxa"/>
            </w:tcMar>
          </w:tcPr>
          <w:p w14:paraId="1DBDBFA1"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136D42CE"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61A89EF8" w14:textId="77777777" w:rsidR="00AD72CC" w:rsidRDefault="00AD72CC">
            <w:pPr>
              <w:spacing w:before="0" w:after="0" w:line="240" w:lineRule="exact"/>
              <w:rPr>
                <w:rFonts w:ascii="Calibri" w:hAnsi="Calibri" w:cs="Calibri"/>
                <w:szCs w:val="20"/>
                <w:lang w:eastAsia="en-US"/>
              </w:rPr>
            </w:pPr>
          </w:p>
        </w:tc>
      </w:tr>
      <w:tr w:rsidR="00AD72CC" w14:paraId="2D603CC4" w14:textId="77777777">
        <w:trPr>
          <w:cantSplit/>
          <w:trHeight w:val="284"/>
        </w:trPr>
        <w:tc>
          <w:tcPr>
            <w:tcW w:w="1559" w:type="dxa"/>
            <w:tcBorders>
              <w:bottom w:val="single" w:sz="4" w:space="0" w:color="000000"/>
            </w:tcBorders>
            <w:tcMar>
              <w:top w:w="0" w:type="dxa"/>
              <w:left w:w="57" w:type="dxa"/>
              <w:bottom w:w="0" w:type="dxa"/>
              <w:right w:w="57" w:type="dxa"/>
            </w:tcMar>
          </w:tcPr>
          <w:p w14:paraId="74EEC675" w14:textId="77777777" w:rsidR="00AD72CC" w:rsidRDefault="00AD72CC">
            <w:pPr>
              <w:spacing w:before="0" w:after="0" w:line="240" w:lineRule="exact"/>
              <w:rPr>
                <w:rFonts w:ascii="Calibri" w:hAnsi="Calibri" w:cs="Calibri"/>
                <w:szCs w:val="20"/>
              </w:rPr>
            </w:pPr>
            <w:r>
              <w:rPr>
                <w:rFonts w:ascii="Calibri" w:hAnsi="Calibri" w:cs="Calibri"/>
                <w:szCs w:val="20"/>
              </w:rPr>
              <w:t xml:space="preserve">Poultry – Psittacosis (dust from faeces), Chlamydia </w:t>
            </w:r>
            <w:proofErr w:type="spellStart"/>
            <w:r>
              <w:rPr>
                <w:rFonts w:ascii="Calibri" w:hAnsi="Calibri" w:cs="Calibri"/>
                <w:szCs w:val="20"/>
              </w:rPr>
              <w:t>psittaci</w:t>
            </w:r>
            <w:proofErr w:type="spellEnd"/>
            <w:r>
              <w:rPr>
                <w:rFonts w:ascii="Calibri" w:hAnsi="Calibri" w:cs="Calibri"/>
                <w:szCs w:val="20"/>
              </w:rPr>
              <w:t xml:space="preserve">;  </w:t>
            </w:r>
          </w:p>
        </w:tc>
        <w:tc>
          <w:tcPr>
            <w:tcW w:w="2835" w:type="dxa"/>
            <w:tcBorders>
              <w:bottom w:val="single" w:sz="4" w:space="0" w:color="000000"/>
            </w:tcBorders>
            <w:tcMar>
              <w:top w:w="0" w:type="dxa"/>
              <w:left w:w="57" w:type="dxa"/>
              <w:bottom w:w="0" w:type="dxa"/>
              <w:right w:w="57" w:type="dxa"/>
            </w:tcMar>
          </w:tcPr>
          <w:p w14:paraId="07407BA8" w14:textId="77777777" w:rsidR="00AD72CC" w:rsidRDefault="00AD72CC" w:rsidP="002F630B">
            <w:pPr>
              <w:spacing w:before="0" w:after="0" w:line="240" w:lineRule="exact"/>
              <w:rPr>
                <w:rFonts w:ascii="Calibri" w:hAnsi="Calibri" w:cs="Calibri"/>
                <w:szCs w:val="20"/>
                <w:lang w:eastAsia="en-US"/>
              </w:rPr>
            </w:pPr>
            <w:r>
              <w:rPr>
                <w:rFonts w:ascii="Calibri" w:hAnsi="Calibri" w:cs="Calibri"/>
                <w:szCs w:val="20"/>
                <w:lang w:eastAsia="en-US"/>
              </w:rPr>
              <w:t>Visitors petting hens, chicks; feeding the chickens</w:t>
            </w:r>
            <w:r w:rsidR="002F630B">
              <w:rPr>
                <w:rFonts w:ascii="Calibri" w:hAnsi="Calibri" w:cs="Calibri"/>
                <w:szCs w:val="20"/>
                <w:lang w:eastAsia="en-US"/>
              </w:rPr>
              <w:t xml:space="preserve">, </w:t>
            </w:r>
            <w:r>
              <w:rPr>
                <w:rFonts w:ascii="Calibri" w:hAnsi="Calibri" w:cs="Calibri"/>
                <w:szCs w:val="20"/>
              </w:rPr>
              <w:t>pecked, scratched.</w:t>
            </w:r>
          </w:p>
        </w:tc>
        <w:tc>
          <w:tcPr>
            <w:tcW w:w="3261" w:type="dxa"/>
            <w:vMerge/>
            <w:tcMar>
              <w:top w:w="0" w:type="dxa"/>
              <w:left w:w="57" w:type="dxa"/>
              <w:bottom w:w="0" w:type="dxa"/>
              <w:right w:w="57" w:type="dxa"/>
            </w:tcMar>
          </w:tcPr>
          <w:p w14:paraId="4FD486F7" w14:textId="77777777" w:rsidR="00AD72CC" w:rsidRDefault="00AD72CC">
            <w:pPr>
              <w:spacing w:before="0" w:after="0" w:line="240" w:lineRule="exact"/>
              <w:rPr>
                <w:rFonts w:ascii="Calibri" w:hAnsi="Calibri" w:cs="Calibri"/>
                <w:szCs w:val="20"/>
                <w:lang w:eastAsia="en-US"/>
              </w:rPr>
            </w:pPr>
          </w:p>
        </w:tc>
        <w:tc>
          <w:tcPr>
            <w:tcW w:w="3543" w:type="dxa"/>
            <w:vMerge/>
            <w:tcBorders>
              <w:bottom w:val="single" w:sz="4" w:space="0" w:color="000000"/>
            </w:tcBorders>
            <w:tcMar>
              <w:top w:w="0" w:type="dxa"/>
              <w:left w:w="57" w:type="dxa"/>
              <w:bottom w:w="0" w:type="dxa"/>
              <w:right w:w="57" w:type="dxa"/>
            </w:tcMar>
          </w:tcPr>
          <w:p w14:paraId="274A8EA5" w14:textId="77777777" w:rsidR="00AD72CC" w:rsidRDefault="00AD72CC">
            <w:pPr>
              <w:spacing w:before="0" w:after="0" w:line="240" w:lineRule="exact"/>
              <w:rPr>
                <w:rFonts w:ascii="Calibri" w:hAnsi="Calibri" w:cs="Calibri"/>
                <w:szCs w:val="20"/>
                <w:lang w:eastAsia="en-US"/>
              </w:rPr>
            </w:pPr>
          </w:p>
        </w:tc>
        <w:tc>
          <w:tcPr>
            <w:tcW w:w="1418" w:type="dxa"/>
            <w:tcBorders>
              <w:bottom w:val="single" w:sz="4" w:space="0" w:color="000000"/>
            </w:tcBorders>
            <w:tcMar>
              <w:top w:w="0" w:type="dxa"/>
              <w:left w:w="57" w:type="dxa"/>
              <w:bottom w:w="0" w:type="dxa"/>
              <w:right w:w="57" w:type="dxa"/>
            </w:tcMar>
          </w:tcPr>
          <w:p w14:paraId="724F0C68"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5D9BE206"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403ADDEA" w14:textId="77777777" w:rsidR="00AD72CC" w:rsidRDefault="00AD72CC">
            <w:pPr>
              <w:spacing w:before="0" w:after="0" w:line="240" w:lineRule="exact"/>
              <w:rPr>
                <w:rFonts w:ascii="Calibri" w:hAnsi="Calibri" w:cs="Calibri"/>
                <w:szCs w:val="20"/>
                <w:lang w:eastAsia="en-US"/>
              </w:rPr>
            </w:pPr>
          </w:p>
        </w:tc>
      </w:tr>
      <w:tr w:rsidR="00AD72CC" w14:paraId="43EA49D7" w14:textId="77777777">
        <w:trPr>
          <w:cantSplit/>
          <w:trHeight w:val="284"/>
        </w:trPr>
        <w:tc>
          <w:tcPr>
            <w:tcW w:w="1559" w:type="dxa"/>
            <w:tcBorders>
              <w:bottom w:val="single" w:sz="4" w:space="0" w:color="000000"/>
            </w:tcBorders>
            <w:tcMar>
              <w:top w:w="0" w:type="dxa"/>
              <w:left w:w="57" w:type="dxa"/>
              <w:bottom w:w="0" w:type="dxa"/>
              <w:right w:w="57" w:type="dxa"/>
            </w:tcMar>
          </w:tcPr>
          <w:p w14:paraId="6007EE1D" w14:textId="77777777" w:rsidR="00AD72CC" w:rsidRDefault="00AD72CC">
            <w:pPr>
              <w:spacing w:before="0" w:after="0" w:line="240" w:lineRule="exact"/>
              <w:rPr>
                <w:rFonts w:ascii="Calibri" w:hAnsi="Calibri" w:cs="Calibri"/>
                <w:szCs w:val="20"/>
              </w:rPr>
            </w:pPr>
            <w:r>
              <w:rPr>
                <w:rFonts w:ascii="Calibri" w:hAnsi="Calibri" w:cs="Calibri"/>
                <w:szCs w:val="20"/>
              </w:rPr>
              <w:t xml:space="preserve">Sheep, pigs, horses, cows, goats. </w:t>
            </w:r>
          </w:p>
        </w:tc>
        <w:tc>
          <w:tcPr>
            <w:tcW w:w="2835" w:type="dxa"/>
            <w:tcBorders>
              <w:bottom w:val="single" w:sz="4" w:space="0" w:color="000000"/>
            </w:tcBorders>
            <w:tcMar>
              <w:top w:w="0" w:type="dxa"/>
              <w:left w:w="57" w:type="dxa"/>
              <w:bottom w:w="0" w:type="dxa"/>
              <w:right w:w="57" w:type="dxa"/>
            </w:tcMar>
          </w:tcPr>
          <w:p w14:paraId="2B46B03E" w14:textId="64A0B7D1" w:rsidR="00AD72CC" w:rsidRDefault="00AD72CC" w:rsidP="002F630B">
            <w:pPr>
              <w:spacing w:before="0" w:after="0" w:line="240" w:lineRule="exact"/>
              <w:rPr>
                <w:rFonts w:ascii="Calibri" w:hAnsi="Calibri" w:cs="Calibri"/>
                <w:szCs w:val="20"/>
                <w:lang w:eastAsia="en-US"/>
              </w:rPr>
            </w:pPr>
            <w:r>
              <w:rPr>
                <w:rFonts w:ascii="Calibri" w:hAnsi="Calibri" w:cs="Calibri"/>
                <w:szCs w:val="20"/>
                <w:lang w:eastAsia="en-US"/>
              </w:rPr>
              <w:t>Visitors entering animal pens; feeding the animals; herding animals; p</w:t>
            </w:r>
            <w:r w:rsidR="00DD416F">
              <w:rPr>
                <w:rFonts w:ascii="Calibri" w:hAnsi="Calibri" w:cs="Calibri"/>
                <w:szCs w:val="20"/>
                <w:lang w:eastAsia="en-US"/>
              </w:rPr>
              <w:t>erforming simple farmyard tasks;</w:t>
            </w:r>
            <w:r>
              <w:rPr>
                <w:rFonts w:ascii="Calibri" w:hAnsi="Calibri" w:cs="Calibri"/>
                <w:szCs w:val="20"/>
                <w:lang w:eastAsia="en-US"/>
              </w:rPr>
              <w:t xml:space="preserve"> contamination with dung</w:t>
            </w:r>
            <w:r w:rsidR="002F630B">
              <w:rPr>
                <w:rFonts w:ascii="Calibri" w:hAnsi="Calibri" w:cs="Calibri"/>
                <w:szCs w:val="20"/>
                <w:lang w:eastAsia="en-US"/>
              </w:rPr>
              <w:t xml:space="preserve">, </w:t>
            </w:r>
            <w:r>
              <w:rPr>
                <w:rFonts w:ascii="Calibri" w:hAnsi="Calibri" w:cs="Calibri"/>
                <w:szCs w:val="20"/>
              </w:rPr>
              <w:t>trampled; crushed; bitten; kicked; butted.</w:t>
            </w:r>
          </w:p>
        </w:tc>
        <w:tc>
          <w:tcPr>
            <w:tcW w:w="3261" w:type="dxa"/>
            <w:vMerge/>
            <w:tcMar>
              <w:top w:w="0" w:type="dxa"/>
              <w:left w:w="57" w:type="dxa"/>
              <w:bottom w:w="0" w:type="dxa"/>
              <w:right w:w="57" w:type="dxa"/>
            </w:tcMar>
          </w:tcPr>
          <w:p w14:paraId="51E40EF8" w14:textId="77777777"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14:paraId="351F0EC5" w14:textId="4825C452" w:rsidR="00AD72CC" w:rsidRDefault="00AD72CC">
            <w:pPr>
              <w:spacing w:before="0" w:after="0" w:line="240" w:lineRule="exact"/>
              <w:rPr>
                <w:rFonts w:ascii="Calibri" w:hAnsi="Calibri" w:cs="Calibri"/>
                <w:spacing w:val="-2"/>
                <w:szCs w:val="20"/>
                <w:lang w:eastAsia="en-US"/>
              </w:rPr>
            </w:pPr>
            <w:r>
              <w:rPr>
                <w:rFonts w:ascii="Calibri" w:hAnsi="Calibri" w:cs="Calibri"/>
                <w:spacing w:val="-2"/>
                <w:szCs w:val="20"/>
                <w:lang w:eastAsia="en-US"/>
              </w:rPr>
              <w:t>No visitor access to animal pens. Fingers</w:t>
            </w:r>
            <w:r w:rsidR="00300294">
              <w:rPr>
                <w:rFonts w:ascii="Calibri" w:hAnsi="Calibri" w:cs="Calibri"/>
                <w:spacing w:val="-2"/>
                <w:szCs w:val="20"/>
                <w:lang w:eastAsia="en-US"/>
              </w:rPr>
              <w:t>/</w:t>
            </w:r>
            <w:r>
              <w:rPr>
                <w:rFonts w:ascii="Calibri" w:hAnsi="Calibri" w:cs="Calibri"/>
                <w:spacing w:val="-2"/>
                <w:szCs w:val="20"/>
                <w:lang w:eastAsia="en-US"/>
              </w:rPr>
              <w:t xml:space="preserve"> hands must not be put through the railings</w:t>
            </w:r>
            <w:r w:rsidR="00300294">
              <w:rPr>
                <w:rFonts w:ascii="Calibri" w:hAnsi="Calibri" w:cs="Calibri"/>
                <w:spacing w:val="-2"/>
                <w:szCs w:val="20"/>
                <w:lang w:eastAsia="en-US"/>
              </w:rPr>
              <w:t>/</w:t>
            </w:r>
            <w:r>
              <w:rPr>
                <w:rFonts w:ascii="Calibri" w:hAnsi="Calibri" w:cs="Calibri"/>
                <w:spacing w:val="-2"/>
                <w:szCs w:val="20"/>
                <w:lang w:eastAsia="en-US"/>
              </w:rPr>
              <w:t>pen fencing. Warn visitors of the dangers of walking behind an animal</w:t>
            </w:r>
            <w:r w:rsidR="00300294">
              <w:rPr>
                <w:rFonts w:ascii="Calibri" w:hAnsi="Calibri" w:cs="Calibri"/>
                <w:spacing w:val="-2"/>
                <w:szCs w:val="20"/>
                <w:lang w:eastAsia="en-US"/>
              </w:rPr>
              <w:t xml:space="preserve"> and </w:t>
            </w:r>
            <w:r>
              <w:rPr>
                <w:rFonts w:ascii="Calibri" w:hAnsi="Calibri" w:cs="Calibri"/>
                <w:spacing w:val="-2"/>
                <w:szCs w:val="20"/>
                <w:lang w:eastAsia="en-US"/>
              </w:rPr>
              <w:t>that sudden sounds or movement may frighten animals. Use signage and supervision by trained staff/helpers. Prohibit feeding</w:t>
            </w:r>
            <w:r w:rsidR="003042CB">
              <w:rPr>
                <w:rFonts w:ascii="Calibri" w:hAnsi="Calibri" w:cs="Calibri"/>
                <w:spacing w:val="-2"/>
                <w:szCs w:val="20"/>
                <w:lang w:eastAsia="en-US"/>
              </w:rPr>
              <w:t xml:space="preserve"> animals – if it is allowed use a bucket</w:t>
            </w:r>
            <w:r w:rsidR="001406A1">
              <w:rPr>
                <w:rFonts w:ascii="Calibri" w:hAnsi="Calibri" w:cs="Calibri"/>
                <w:spacing w:val="-2"/>
                <w:szCs w:val="20"/>
                <w:lang w:eastAsia="en-US"/>
              </w:rPr>
              <w:t>, not by hand</w:t>
            </w:r>
            <w:r>
              <w:rPr>
                <w:rFonts w:ascii="Calibri" w:hAnsi="Calibri" w:cs="Calibri"/>
                <w:spacing w:val="-2"/>
                <w:szCs w:val="20"/>
                <w:lang w:eastAsia="en-US"/>
              </w:rPr>
              <w:t>. Restrict access by providing double fencing. Move less docile animals away from visitor area.</w:t>
            </w:r>
          </w:p>
        </w:tc>
        <w:tc>
          <w:tcPr>
            <w:tcW w:w="1418" w:type="dxa"/>
            <w:tcBorders>
              <w:bottom w:val="single" w:sz="4" w:space="0" w:color="000000"/>
            </w:tcBorders>
            <w:tcMar>
              <w:top w:w="0" w:type="dxa"/>
              <w:left w:w="57" w:type="dxa"/>
              <w:bottom w:w="0" w:type="dxa"/>
              <w:right w:w="57" w:type="dxa"/>
            </w:tcMar>
          </w:tcPr>
          <w:p w14:paraId="03866AC5"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56BABAD1"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549DC70E" w14:textId="77777777" w:rsidR="00AD72CC" w:rsidRDefault="00AD72CC">
            <w:pPr>
              <w:spacing w:before="0" w:after="0" w:line="240" w:lineRule="exact"/>
              <w:rPr>
                <w:rFonts w:ascii="Calibri" w:hAnsi="Calibri" w:cs="Calibri"/>
                <w:szCs w:val="20"/>
                <w:lang w:eastAsia="en-US"/>
              </w:rPr>
            </w:pPr>
          </w:p>
        </w:tc>
      </w:tr>
      <w:tr w:rsidR="00AD72CC" w14:paraId="4862F5C9" w14:textId="77777777">
        <w:trPr>
          <w:cantSplit/>
          <w:trHeight w:val="284"/>
        </w:trPr>
        <w:tc>
          <w:tcPr>
            <w:tcW w:w="1559" w:type="dxa"/>
            <w:tcMar>
              <w:top w:w="0" w:type="dxa"/>
              <w:left w:w="57" w:type="dxa"/>
              <w:bottom w:w="0" w:type="dxa"/>
              <w:right w:w="57" w:type="dxa"/>
            </w:tcMar>
          </w:tcPr>
          <w:p w14:paraId="0E1F8A36" w14:textId="77777777" w:rsidR="002F630B" w:rsidRDefault="00AD72CC">
            <w:pPr>
              <w:spacing w:before="0" w:after="0" w:line="240" w:lineRule="exact"/>
              <w:rPr>
                <w:rFonts w:ascii="Calibri" w:hAnsi="Calibri" w:cs="Calibri"/>
                <w:szCs w:val="20"/>
                <w:lang w:eastAsia="en-US"/>
              </w:rPr>
            </w:pPr>
            <w:r>
              <w:rPr>
                <w:rFonts w:ascii="Calibri" w:hAnsi="Calibri" w:cs="Calibri"/>
                <w:szCs w:val="20"/>
                <w:lang w:eastAsia="en-US"/>
              </w:rPr>
              <w:t>Manure a</w:t>
            </w:r>
            <w:r w:rsidR="00052268">
              <w:rPr>
                <w:rFonts w:ascii="Calibri" w:hAnsi="Calibri" w:cs="Calibri"/>
                <w:szCs w:val="20"/>
                <w:lang w:eastAsia="en-US"/>
              </w:rPr>
              <w:t>nd faecal seepage –</w:t>
            </w:r>
          </w:p>
          <w:p w14:paraId="6B05E992" w14:textId="77777777" w:rsidR="00AD72CC" w:rsidRDefault="00052268">
            <w:pPr>
              <w:spacing w:before="0" w:after="0" w:line="240" w:lineRule="exact"/>
              <w:rPr>
                <w:rFonts w:ascii="Calibri" w:hAnsi="Calibri" w:cs="Calibri"/>
                <w:szCs w:val="20"/>
                <w:lang w:eastAsia="en-US"/>
              </w:rPr>
            </w:pPr>
            <w:r>
              <w:rPr>
                <w:rFonts w:ascii="Calibri" w:hAnsi="Calibri" w:cs="Calibri"/>
                <w:szCs w:val="20"/>
                <w:lang w:eastAsia="en-US"/>
              </w:rPr>
              <w:t>E c</w:t>
            </w:r>
            <w:r w:rsidR="00AD72CC">
              <w:rPr>
                <w:rFonts w:ascii="Calibri" w:hAnsi="Calibri" w:cs="Calibri"/>
                <w:szCs w:val="20"/>
                <w:lang w:eastAsia="en-US"/>
              </w:rPr>
              <w:t xml:space="preserve">oli 0157 </w:t>
            </w:r>
          </w:p>
        </w:tc>
        <w:tc>
          <w:tcPr>
            <w:tcW w:w="2835" w:type="dxa"/>
            <w:tcMar>
              <w:top w:w="0" w:type="dxa"/>
              <w:left w:w="57" w:type="dxa"/>
              <w:bottom w:w="0" w:type="dxa"/>
              <w:right w:w="57" w:type="dxa"/>
            </w:tcMar>
          </w:tcPr>
          <w:p w14:paraId="5CDE6978" w14:textId="219D2CCC" w:rsidR="00AD72CC" w:rsidRDefault="00AD72CC">
            <w:pPr>
              <w:spacing w:before="0" w:after="0" w:line="240" w:lineRule="exact"/>
              <w:rPr>
                <w:rFonts w:ascii="Calibri" w:hAnsi="Calibri" w:cs="Calibri"/>
                <w:spacing w:val="-4"/>
                <w:szCs w:val="20"/>
                <w:lang w:eastAsia="en-US"/>
              </w:rPr>
            </w:pPr>
            <w:r>
              <w:rPr>
                <w:rFonts w:ascii="Calibri" w:hAnsi="Calibri" w:cs="Calibri"/>
                <w:spacing w:val="-4"/>
                <w:szCs w:val="20"/>
                <w:lang w:eastAsia="en-US"/>
              </w:rPr>
              <w:t>Visitors viewing animals or entering livestock sheds walking through manure; touching manure on gates/walls/ partitions</w:t>
            </w:r>
            <w:r w:rsidR="00DD416F">
              <w:rPr>
                <w:rFonts w:ascii="Calibri" w:hAnsi="Calibri" w:cs="Calibri"/>
                <w:spacing w:val="-4"/>
                <w:szCs w:val="20"/>
                <w:lang w:eastAsia="en-US"/>
              </w:rPr>
              <w:t>; contam</w:t>
            </w:r>
            <w:r>
              <w:rPr>
                <w:rFonts w:ascii="Calibri" w:hAnsi="Calibri" w:cs="Calibri"/>
                <w:spacing w:val="-4"/>
                <w:szCs w:val="20"/>
                <w:lang w:eastAsia="en-US"/>
              </w:rPr>
              <w:t xml:space="preserve">ination </w:t>
            </w:r>
            <w:r>
              <w:rPr>
                <w:rFonts w:ascii="Calibri" w:hAnsi="Calibri" w:cs="Calibri"/>
                <w:szCs w:val="20"/>
                <w:lang w:eastAsia="en-US"/>
              </w:rPr>
              <w:t xml:space="preserve">on shoes, laces, pushchair wheels; slips, </w:t>
            </w:r>
            <w:proofErr w:type="gramStart"/>
            <w:r>
              <w:rPr>
                <w:rFonts w:ascii="Calibri" w:hAnsi="Calibri" w:cs="Calibri"/>
                <w:szCs w:val="20"/>
                <w:lang w:eastAsia="en-US"/>
              </w:rPr>
              <w:t>trips</w:t>
            </w:r>
            <w:proofErr w:type="gramEnd"/>
            <w:r>
              <w:rPr>
                <w:rFonts w:ascii="Calibri" w:hAnsi="Calibri" w:cs="Calibri"/>
                <w:szCs w:val="20"/>
                <w:lang w:eastAsia="en-US"/>
              </w:rPr>
              <w:t xml:space="preserve"> and falls.</w:t>
            </w:r>
          </w:p>
        </w:tc>
        <w:tc>
          <w:tcPr>
            <w:tcW w:w="3261" w:type="dxa"/>
            <w:vMerge/>
            <w:tcMar>
              <w:top w:w="0" w:type="dxa"/>
              <w:left w:w="57" w:type="dxa"/>
              <w:bottom w:w="0" w:type="dxa"/>
              <w:right w:w="57" w:type="dxa"/>
            </w:tcMar>
          </w:tcPr>
          <w:p w14:paraId="5B80FBEE" w14:textId="77777777"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14:paraId="7E4DC368"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No access to collecting yards. Clear areas of accumulated dung, faecal seepage. Define pathways and keep clean. Clean gates, partitions. Apply fresh bedding before visit.  Provide facilities to allow cleaning of contaminated footwear etc.</w:t>
            </w:r>
          </w:p>
        </w:tc>
        <w:tc>
          <w:tcPr>
            <w:tcW w:w="1418" w:type="dxa"/>
            <w:tcMar>
              <w:top w:w="0" w:type="dxa"/>
              <w:left w:w="57" w:type="dxa"/>
              <w:bottom w:w="0" w:type="dxa"/>
              <w:right w:w="57" w:type="dxa"/>
            </w:tcMar>
          </w:tcPr>
          <w:p w14:paraId="084E66D8"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42CC1BE6"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2B571F92" w14:textId="77777777" w:rsidR="00AD72CC" w:rsidRDefault="00AD72CC">
            <w:pPr>
              <w:spacing w:before="0" w:after="0" w:line="240" w:lineRule="exact"/>
              <w:rPr>
                <w:rFonts w:ascii="Calibri" w:hAnsi="Calibri" w:cs="Calibri"/>
                <w:szCs w:val="20"/>
                <w:lang w:eastAsia="en-US"/>
              </w:rPr>
            </w:pPr>
          </w:p>
        </w:tc>
      </w:tr>
    </w:tbl>
    <w:p w14:paraId="177C0061" w14:textId="77777777" w:rsidR="00AD72CC" w:rsidRDefault="00AD72CC">
      <w:pPr>
        <w:spacing w:before="0" w:after="0" w:line="240" w:lineRule="auto"/>
        <w:rPr>
          <w:rFonts w:ascii="Calibri" w:hAnsi="Calibri"/>
          <w:sz w:val="2"/>
          <w:szCs w:val="2"/>
        </w:rPr>
      </w:pPr>
      <w:r>
        <w:rPr>
          <w:rFonts w:ascii="Calibri" w:hAnsi="Calibri"/>
          <w:sz w:val="24"/>
        </w:rPr>
        <w:br w:type="page"/>
      </w: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261"/>
        <w:gridCol w:w="3543"/>
        <w:gridCol w:w="1418"/>
        <w:gridCol w:w="1417"/>
        <w:gridCol w:w="1134"/>
      </w:tblGrid>
      <w:tr w:rsidR="00AD72CC" w14:paraId="0E077C08" w14:textId="77777777">
        <w:trPr>
          <w:cantSplit/>
          <w:trHeight w:val="284"/>
        </w:trPr>
        <w:tc>
          <w:tcPr>
            <w:tcW w:w="1559" w:type="dxa"/>
            <w:tcBorders>
              <w:bottom w:val="single" w:sz="4" w:space="0" w:color="000000"/>
            </w:tcBorders>
            <w:shd w:val="clear" w:color="auto" w:fill="D9D9D9"/>
            <w:tcMar>
              <w:top w:w="0" w:type="dxa"/>
              <w:left w:w="57" w:type="dxa"/>
              <w:bottom w:w="0" w:type="dxa"/>
              <w:right w:w="57" w:type="dxa"/>
            </w:tcMar>
          </w:tcPr>
          <w:p w14:paraId="0B275359"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the hazards?</w:t>
            </w:r>
          </w:p>
          <w:p w14:paraId="7EB52318" w14:textId="77777777"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14:paraId="06103E8B"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14:paraId="383C007C" w14:textId="77777777" w:rsidR="00AD72CC" w:rsidRDefault="00AD72CC">
            <w:pPr>
              <w:spacing w:before="0" w:after="0" w:line="240" w:lineRule="exact"/>
              <w:rPr>
                <w:rFonts w:ascii="Calibri" w:hAnsi="Calibri" w:cs="Calibri"/>
                <w:b/>
                <w:sz w:val="22"/>
                <w:szCs w:val="22"/>
                <w:lang w:eastAsia="en-US"/>
              </w:rPr>
            </w:pPr>
          </w:p>
        </w:tc>
        <w:tc>
          <w:tcPr>
            <w:tcW w:w="3261" w:type="dxa"/>
            <w:tcBorders>
              <w:bottom w:val="single" w:sz="4" w:space="0" w:color="000000"/>
            </w:tcBorders>
            <w:shd w:val="clear" w:color="auto" w:fill="D9D9D9"/>
            <w:tcMar>
              <w:top w:w="0" w:type="dxa"/>
              <w:left w:w="57" w:type="dxa"/>
              <w:bottom w:w="0" w:type="dxa"/>
              <w:right w:w="57" w:type="dxa"/>
            </w:tcMar>
          </w:tcPr>
          <w:p w14:paraId="70EB7268"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14:paraId="1390E610" w14:textId="77777777" w:rsidR="00AD72CC" w:rsidRDefault="00AD72CC">
            <w:pPr>
              <w:spacing w:before="0" w:after="0" w:line="240" w:lineRule="exact"/>
              <w:rPr>
                <w:rFonts w:ascii="Calibri" w:hAnsi="Calibri" w:cs="Calibri"/>
                <w:b/>
                <w:sz w:val="22"/>
                <w:szCs w:val="22"/>
                <w:lang w:eastAsia="en-US"/>
              </w:rPr>
            </w:pPr>
          </w:p>
        </w:tc>
        <w:tc>
          <w:tcPr>
            <w:tcW w:w="3543" w:type="dxa"/>
            <w:tcBorders>
              <w:bottom w:val="single" w:sz="4" w:space="0" w:color="000000"/>
            </w:tcBorders>
            <w:shd w:val="clear" w:color="auto" w:fill="D9D9D9"/>
            <w:tcMar>
              <w:top w:w="0" w:type="dxa"/>
              <w:left w:w="57" w:type="dxa"/>
              <w:bottom w:w="0" w:type="dxa"/>
              <w:right w:w="57" w:type="dxa"/>
            </w:tcMar>
          </w:tcPr>
          <w:p w14:paraId="38D6A50B"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14:paraId="1D865770" w14:textId="77777777"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14:paraId="45D51F41"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14:paraId="1C1CE9F7" w14:textId="77777777"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14:paraId="1C486B0B"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14:paraId="213F5552" w14:textId="77777777"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14:paraId="15B8F9D7" w14:textId="77777777"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14:paraId="745578C8" w14:textId="77777777" w:rsidR="00AD72CC" w:rsidRDefault="00AD72CC">
            <w:pPr>
              <w:spacing w:before="0" w:after="0" w:line="240" w:lineRule="exact"/>
              <w:rPr>
                <w:rFonts w:ascii="Calibri" w:hAnsi="Calibri" w:cs="Calibri"/>
                <w:b/>
                <w:sz w:val="22"/>
                <w:szCs w:val="22"/>
                <w:lang w:eastAsia="en-US"/>
              </w:rPr>
            </w:pPr>
          </w:p>
        </w:tc>
      </w:tr>
      <w:tr w:rsidR="00AD72CC" w14:paraId="79B09FE8" w14:textId="77777777">
        <w:trPr>
          <w:cantSplit/>
          <w:trHeight w:val="284"/>
        </w:trPr>
        <w:tc>
          <w:tcPr>
            <w:tcW w:w="1559" w:type="dxa"/>
            <w:tcBorders>
              <w:bottom w:val="single" w:sz="4" w:space="0" w:color="000000"/>
            </w:tcBorders>
            <w:tcMar>
              <w:top w:w="0" w:type="dxa"/>
              <w:left w:w="57" w:type="dxa"/>
              <w:bottom w:w="0" w:type="dxa"/>
              <w:right w:w="57" w:type="dxa"/>
            </w:tcMar>
          </w:tcPr>
          <w:p w14:paraId="502DFD9F"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Farm pets – dogs and cats</w:t>
            </w:r>
          </w:p>
        </w:tc>
        <w:tc>
          <w:tcPr>
            <w:tcW w:w="2835" w:type="dxa"/>
            <w:tcBorders>
              <w:bottom w:val="single" w:sz="4" w:space="0" w:color="000000"/>
            </w:tcBorders>
            <w:tcMar>
              <w:top w:w="0" w:type="dxa"/>
              <w:left w:w="57" w:type="dxa"/>
              <w:bottom w:w="0" w:type="dxa"/>
              <w:right w:w="57" w:type="dxa"/>
            </w:tcMar>
          </w:tcPr>
          <w:p w14:paraId="0F6797E1"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especially children – bitten; scratched; toxoplasmosis through stroking, petting.</w:t>
            </w:r>
          </w:p>
        </w:tc>
        <w:tc>
          <w:tcPr>
            <w:tcW w:w="3261" w:type="dxa"/>
            <w:tcBorders>
              <w:bottom w:val="single" w:sz="4" w:space="0" w:color="000000"/>
            </w:tcBorders>
            <w:tcMar>
              <w:top w:w="0" w:type="dxa"/>
              <w:left w:w="57" w:type="dxa"/>
              <w:bottom w:w="0" w:type="dxa"/>
              <w:right w:w="57" w:type="dxa"/>
            </w:tcMar>
          </w:tcPr>
          <w:p w14:paraId="143A416C" w14:textId="77777777"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14:paraId="499D0252" w14:textId="77777777" w:rsidR="00FF4840" w:rsidRDefault="00AD72CC">
            <w:pPr>
              <w:spacing w:before="0" w:after="0" w:line="240" w:lineRule="exact"/>
              <w:rPr>
                <w:rFonts w:ascii="Calibri" w:hAnsi="Calibri" w:cs="Calibri"/>
                <w:szCs w:val="20"/>
                <w:lang w:eastAsia="en-US"/>
              </w:rPr>
            </w:pPr>
            <w:r>
              <w:rPr>
                <w:rFonts w:ascii="Calibri" w:hAnsi="Calibri" w:cs="Calibri"/>
                <w:szCs w:val="20"/>
                <w:lang w:eastAsia="en-US"/>
              </w:rPr>
              <w:t>Keep pets indoors away from visitors.</w:t>
            </w:r>
          </w:p>
          <w:p w14:paraId="19EC85EF" w14:textId="5A1EC905" w:rsidR="00D35B6C" w:rsidRDefault="00D35B6C">
            <w:pPr>
              <w:spacing w:before="0" w:after="0" w:line="240" w:lineRule="exact"/>
              <w:rPr>
                <w:rFonts w:ascii="Calibri" w:hAnsi="Calibri" w:cs="Calibri"/>
                <w:szCs w:val="20"/>
                <w:lang w:eastAsia="en-US"/>
              </w:rPr>
            </w:pPr>
            <w:r>
              <w:rPr>
                <w:rFonts w:ascii="Calibri" w:hAnsi="Calibri" w:cs="Calibri"/>
                <w:szCs w:val="20"/>
                <w:lang w:eastAsia="en-US"/>
              </w:rPr>
              <w:t>Do not allow visitors to kiss animals.</w:t>
            </w:r>
          </w:p>
        </w:tc>
        <w:tc>
          <w:tcPr>
            <w:tcW w:w="1418" w:type="dxa"/>
            <w:tcBorders>
              <w:bottom w:val="single" w:sz="4" w:space="0" w:color="000000"/>
            </w:tcBorders>
            <w:tcMar>
              <w:top w:w="0" w:type="dxa"/>
              <w:left w:w="57" w:type="dxa"/>
              <w:bottom w:w="0" w:type="dxa"/>
              <w:right w:w="57" w:type="dxa"/>
            </w:tcMar>
          </w:tcPr>
          <w:p w14:paraId="21DAD00F"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626C85B2"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7851EAFB" w14:textId="77777777" w:rsidR="00AD72CC" w:rsidRDefault="00AD72CC">
            <w:pPr>
              <w:spacing w:before="0" w:after="0" w:line="240" w:lineRule="exact"/>
              <w:rPr>
                <w:rFonts w:ascii="Calibri" w:hAnsi="Calibri" w:cs="Calibri"/>
                <w:szCs w:val="20"/>
                <w:lang w:eastAsia="en-US"/>
              </w:rPr>
            </w:pPr>
          </w:p>
        </w:tc>
      </w:tr>
      <w:tr w:rsidR="00AD72CC" w14:paraId="39C41A22" w14:textId="77777777">
        <w:trPr>
          <w:cantSplit/>
          <w:trHeight w:val="284"/>
        </w:trPr>
        <w:tc>
          <w:tcPr>
            <w:tcW w:w="1559" w:type="dxa"/>
            <w:tcMar>
              <w:top w:w="0" w:type="dxa"/>
              <w:left w:w="57" w:type="dxa"/>
              <w:bottom w:w="0" w:type="dxa"/>
              <w:right w:w="57" w:type="dxa"/>
            </w:tcMar>
          </w:tcPr>
          <w:p w14:paraId="5D4BFFDC"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Fuel storage tank</w:t>
            </w:r>
          </w:p>
        </w:tc>
        <w:tc>
          <w:tcPr>
            <w:tcW w:w="2835" w:type="dxa"/>
            <w:tcMar>
              <w:top w:w="0" w:type="dxa"/>
              <w:left w:w="57" w:type="dxa"/>
              <w:bottom w:w="0" w:type="dxa"/>
              <w:right w:w="57" w:type="dxa"/>
            </w:tcMar>
          </w:tcPr>
          <w:p w14:paraId="47A3913C"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personal contamination, fumes, burns.</w:t>
            </w:r>
          </w:p>
        </w:tc>
        <w:tc>
          <w:tcPr>
            <w:tcW w:w="3261" w:type="dxa"/>
            <w:tcMar>
              <w:top w:w="0" w:type="dxa"/>
              <w:left w:w="57" w:type="dxa"/>
              <w:bottom w:w="0" w:type="dxa"/>
              <w:right w:w="57" w:type="dxa"/>
            </w:tcMar>
          </w:tcPr>
          <w:p w14:paraId="69077D5E" w14:textId="7FF36CFA"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14:paraId="5F615F6E"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Keep fuel tank locked. Prevent access e.g. remove ladder. Supervision.</w:t>
            </w:r>
          </w:p>
        </w:tc>
        <w:tc>
          <w:tcPr>
            <w:tcW w:w="1418" w:type="dxa"/>
            <w:tcMar>
              <w:top w:w="0" w:type="dxa"/>
              <w:left w:w="57" w:type="dxa"/>
              <w:bottom w:w="0" w:type="dxa"/>
              <w:right w:w="57" w:type="dxa"/>
            </w:tcMar>
          </w:tcPr>
          <w:p w14:paraId="3596E876"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7960C71D"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10C391FC" w14:textId="77777777" w:rsidR="00AD72CC" w:rsidRDefault="00AD72CC">
            <w:pPr>
              <w:spacing w:before="0" w:after="0" w:line="240" w:lineRule="exact"/>
              <w:rPr>
                <w:rFonts w:ascii="Calibri" w:hAnsi="Calibri" w:cs="Calibri"/>
                <w:szCs w:val="20"/>
                <w:lang w:eastAsia="en-US"/>
              </w:rPr>
            </w:pPr>
          </w:p>
        </w:tc>
      </w:tr>
      <w:tr w:rsidR="00AD72CC" w14:paraId="4854E438" w14:textId="77777777">
        <w:trPr>
          <w:cantSplit/>
          <w:trHeight w:val="284"/>
        </w:trPr>
        <w:tc>
          <w:tcPr>
            <w:tcW w:w="1559" w:type="dxa"/>
            <w:tcMar>
              <w:top w:w="0" w:type="dxa"/>
              <w:left w:w="57" w:type="dxa"/>
              <w:bottom w:w="0" w:type="dxa"/>
              <w:right w:w="57" w:type="dxa"/>
            </w:tcMar>
          </w:tcPr>
          <w:p w14:paraId="332B5CEC"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Animal feeds </w:t>
            </w:r>
          </w:p>
        </w:tc>
        <w:tc>
          <w:tcPr>
            <w:tcW w:w="2835" w:type="dxa"/>
            <w:tcMar>
              <w:top w:w="0" w:type="dxa"/>
              <w:left w:w="57" w:type="dxa"/>
              <w:bottom w:w="0" w:type="dxa"/>
              <w:right w:w="57" w:type="dxa"/>
            </w:tcMar>
          </w:tcPr>
          <w:p w14:paraId="2198AA05" w14:textId="74F8BAB2"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All visitors – ingestion of feeds or contamination with </w:t>
            </w:r>
            <w:r w:rsidR="007A0138">
              <w:rPr>
                <w:rFonts w:ascii="Calibri" w:hAnsi="Calibri" w:cs="Calibri"/>
                <w:szCs w:val="20"/>
                <w:lang w:eastAsia="en-US"/>
              </w:rPr>
              <w:t>micro-organisms</w:t>
            </w:r>
            <w:r>
              <w:rPr>
                <w:rFonts w:ascii="Calibri" w:hAnsi="Calibri" w:cs="Calibri"/>
                <w:szCs w:val="20"/>
                <w:lang w:eastAsia="en-US"/>
              </w:rPr>
              <w:t xml:space="preserve">. </w:t>
            </w:r>
          </w:p>
        </w:tc>
        <w:tc>
          <w:tcPr>
            <w:tcW w:w="3261" w:type="dxa"/>
            <w:tcMar>
              <w:top w:w="0" w:type="dxa"/>
              <w:left w:w="57" w:type="dxa"/>
              <w:bottom w:w="0" w:type="dxa"/>
              <w:right w:w="57" w:type="dxa"/>
            </w:tcMar>
          </w:tcPr>
          <w:p w14:paraId="78BF44F3" w14:textId="77777777"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14:paraId="5CC514E3"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to feed stores. Supervision of feeding animals</w:t>
            </w:r>
            <w:r w:rsidR="0062170F">
              <w:rPr>
                <w:rFonts w:ascii="Calibri" w:hAnsi="Calibri" w:cs="Calibri"/>
                <w:szCs w:val="20"/>
                <w:lang w:eastAsia="en-US"/>
              </w:rPr>
              <w:t>.</w:t>
            </w:r>
          </w:p>
          <w:p w14:paraId="0FBF36FD"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Washing facilities.</w:t>
            </w:r>
          </w:p>
        </w:tc>
        <w:tc>
          <w:tcPr>
            <w:tcW w:w="1418" w:type="dxa"/>
            <w:tcMar>
              <w:top w:w="0" w:type="dxa"/>
              <w:left w:w="57" w:type="dxa"/>
              <w:bottom w:w="0" w:type="dxa"/>
              <w:right w:w="57" w:type="dxa"/>
            </w:tcMar>
          </w:tcPr>
          <w:p w14:paraId="35AD3851"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51563BF0"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74464F16" w14:textId="77777777" w:rsidR="00AD72CC" w:rsidRDefault="00AD72CC">
            <w:pPr>
              <w:spacing w:before="0" w:after="0" w:line="240" w:lineRule="exact"/>
              <w:rPr>
                <w:rFonts w:ascii="Calibri" w:hAnsi="Calibri" w:cs="Calibri"/>
                <w:szCs w:val="20"/>
                <w:lang w:eastAsia="en-US"/>
              </w:rPr>
            </w:pPr>
          </w:p>
        </w:tc>
      </w:tr>
      <w:tr w:rsidR="00AD72CC" w14:paraId="026C7E77" w14:textId="77777777">
        <w:trPr>
          <w:cantSplit/>
          <w:trHeight w:val="284"/>
        </w:trPr>
        <w:tc>
          <w:tcPr>
            <w:tcW w:w="1559" w:type="dxa"/>
            <w:tcMar>
              <w:top w:w="0" w:type="dxa"/>
              <w:left w:w="57" w:type="dxa"/>
              <w:bottom w:w="0" w:type="dxa"/>
              <w:right w:w="57" w:type="dxa"/>
            </w:tcMar>
          </w:tcPr>
          <w:p w14:paraId="7BC42177"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Flora and fauna</w:t>
            </w:r>
          </w:p>
        </w:tc>
        <w:tc>
          <w:tcPr>
            <w:tcW w:w="2835" w:type="dxa"/>
            <w:tcMar>
              <w:top w:w="0" w:type="dxa"/>
              <w:left w:w="57" w:type="dxa"/>
              <w:bottom w:w="0" w:type="dxa"/>
              <w:right w:w="57" w:type="dxa"/>
            </w:tcMar>
          </w:tcPr>
          <w:p w14:paraId="2E44CC5D"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on farm walk or nature trail – ingestion of poisonous fruits or berries etc.</w:t>
            </w:r>
          </w:p>
        </w:tc>
        <w:tc>
          <w:tcPr>
            <w:tcW w:w="3261" w:type="dxa"/>
            <w:tcMar>
              <w:top w:w="0" w:type="dxa"/>
              <w:left w:w="57" w:type="dxa"/>
              <w:bottom w:w="0" w:type="dxa"/>
              <w:right w:w="57" w:type="dxa"/>
            </w:tcMar>
          </w:tcPr>
          <w:p w14:paraId="2060E8A0" w14:textId="77777777"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14:paraId="40C8F7A0"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Check routes beforehand.  Supervision. Warn visitors before setting off. Avoid known hazards on route.</w:t>
            </w:r>
          </w:p>
        </w:tc>
        <w:tc>
          <w:tcPr>
            <w:tcW w:w="1418" w:type="dxa"/>
            <w:tcMar>
              <w:top w:w="0" w:type="dxa"/>
              <w:left w:w="57" w:type="dxa"/>
              <w:bottom w:w="0" w:type="dxa"/>
              <w:right w:w="57" w:type="dxa"/>
            </w:tcMar>
          </w:tcPr>
          <w:p w14:paraId="78D0831F"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72433FD5"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18F4CD16" w14:textId="77777777" w:rsidR="00AD72CC" w:rsidRDefault="00AD72CC">
            <w:pPr>
              <w:spacing w:before="0" w:after="0" w:line="240" w:lineRule="exact"/>
              <w:rPr>
                <w:rFonts w:ascii="Calibri" w:hAnsi="Calibri" w:cs="Calibri"/>
                <w:szCs w:val="20"/>
                <w:lang w:eastAsia="en-US"/>
              </w:rPr>
            </w:pPr>
          </w:p>
        </w:tc>
      </w:tr>
      <w:tr w:rsidR="00AD72CC" w14:paraId="44AF2011" w14:textId="77777777">
        <w:trPr>
          <w:cantSplit/>
          <w:trHeight w:val="284"/>
        </w:trPr>
        <w:tc>
          <w:tcPr>
            <w:tcW w:w="1559" w:type="dxa"/>
            <w:tcBorders>
              <w:bottom w:val="single" w:sz="4" w:space="0" w:color="000000"/>
            </w:tcBorders>
            <w:tcMar>
              <w:top w:w="0" w:type="dxa"/>
              <w:left w:w="57" w:type="dxa"/>
              <w:bottom w:w="0" w:type="dxa"/>
              <w:right w:w="57" w:type="dxa"/>
            </w:tcMar>
          </w:tcPr>
          <w:p w14:paraId="173C5AEC" w14:textId="77777777" w:rsidR="00AD72CC" w:rsidRDefault="00AD72CC">
            <w:pPr>
              <w:spacing w:before="0" w:after="0" w:line="240" w:lineRule="exact"/>
              <w:rPr>
                <w:rFonts w:ascii="Calibri" w:hAnsi="Calibri" w:cs="Calibri"/>
                <w:spacing w:val="-4"/>
                <w:szCs w:val="20"/>
                <w:lang w:eastAsia="en-US"/>
              </w:rPr>
            </w:pPr>
            <w:r>
              <w:rPr>
                <w:rFonts w:ascii="Calibri" w:hAnsi="Calibri" w:cs="Calibri"/>
                <w:spacing w:val="-4"/>
                <w:szCs w:val="20"/>
                <w:lang w:eastAsia="en-US"/>
              </w:rPr>
              <w:t>Chemical and veterinary products</w:t>
            </w:r>
          </w:p>
        </w:tc>
        <w:tc>
          <w:tcPr>
            <w:tcW w:w="2835" w:type="dxa"/>
            <w:tcBorders>
              <w:bottom w:val="single" w:sz="4" w:space="0" w:color="000000"/>
            </w:tcBorders>
            <w:tcMar>
              <w:top w:w="0" w:type="dxa"/>
              <w:left w:w="57" w:type="dxa"/>
              <w:bottom w:w="0" w:type="dxa"/>
              <w:right w:w="57" w:type="dxa"/>
            </w:tcMar>
          </w:tcPr>
          <w:p w14:paraId="0178D25A"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All visitors – </w:t>
            </w:r>
            <w:r>
              <w:rPr>
                <w:rFonts w:ascii="Calibri" w:hAnsi="Calibri" w:cs="Calibri"/>
                <w:spacing w:val="-4"/>
                <w:szCs w:val="20"/>
                <w:lang w:eastAsia="en-US"/>
              </w:rPr>
              <w:t>ingestion of harmful chemicals, breathing vapour or skin; contamination.</w:t>
            </w:r>
          </w:p>
        </w:tc>
        <w:tc>
          <w:tcPr>
            <w:tcW w:w="3261" w:type="dxa"/>
            <w:tcBorders>
              <w:bottom w:val="single" w:sz="4" w:space="0" w:color="000000"/>
            </w:tcBorders>
            <w:tcMar>
              <w:top w:w="0" w:type="dxa"/>
              <w:left w:w="57" w:type="dxa"/>
              <w:bottom w:w="0" w:type="dxa"/>
              <w:right w:w="57" w:type="dxa"/>
            </w:tcMar>
          </w:tcPr>
          <w:p w14:paraId="132A7D2C" w14:textId="77777777"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14:paraId="6010B67C" w14:textId="77777777"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Chemical and veterinary products must be locked away in a suitable store.  Access to store prohibited.</w:t>
            </w:r>
          </w:p>
        </w:tc>
        <w:tc>
          <w:tcPr>
            <w:tcW w:w="1418" w:type="dxa"/>
            <w:tcBorders>
              <w:bottom w:val="single" w:sz="4" w:space="0" w:color="000000"/>
            </w:tcBorders>
            <w:tcMar>
              <w:top w:w="0" w:type="dxa"/>
              <w:left w:w="57" w:type="dxa"/>
              <w:bottom w:w="0" w:type="dxa"/>
              <w:right w:w="57" w:type="dxa"/>
            </w:tcMar>
          </w:tcPr>
          <w:p w14:paraId="7C358C8C" w14:textId="77777777"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14:paraId="2D5DC2C2" w14:textId="77777777"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14:paraId="01055589" w14:textId="77777777" w:rsidR="00AD72CC" w:rsidRDefault="00AD72CC">
            <w:pPr>
              <w:spacing w:before="0" w:after="0" w:line="240" w:lineRule="exact"/>
              <w:rPr>
                <w:rFonts w:ascii="Calibri" w:hAnsi="Calibri" w:cs="Calibri"/>
                <w:szCs w:val="20"/>
                <w:lang w:eastAsia="en-US"/>
              </w:rPr>
            </w:pPr>
          </w:p>
        </w:tc>
      </w:tr>
      <w:tr w:rsidR="00AD72CC" w14:paraId="195D2327" w14:textId="77777777">
        <w:trPr>
          <w:cantSplit/>
          <w:trHeight w:val="284"/>
        </w:trPr>
        <w:tc>
          <w:tcPr>
            <w:tcW w:w="1559" w:type="dxa"/>
            <w:tcMar>
              <w:top w:w="0" w:type="dxa"/>
              <w:left w:w="57" w:type="dxa"/>
              <w:bottom w:w="0" w:type="dxa"/>
              <w:right w:w="57" w:type="dxa"/>
            </w:tcMar>
          </w:tcPr>
          <w:p w14:paraId="0D6E07F8" w14:textId="77777777"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Food, refreshments</w:t>
            </w:r>
          </w:p>
        </w:tc>
        <w:tc>
          <w:tcPr>
            <w:tcW w:w="2835" w:type="dxa"/>
            <w:tcMar>
              <w:top w:w="0" w:type="dxa"/>
              <w:left w:w="57" w:type="dxa"/>
              <w:bottom w:w="0" w:type="dxa"/>
              <w:right w:w="57" w:type="dxa"/>
            </w:tcMar>
          </w:tcPr>
          <w:p w14:paraId="5134613A" w14:textId="77777777"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Visitors who eat food supplied at venue – food poisoning, illness.</w:t>
            </w:r>
          </w:p>
        </w:tc>
        <w:tc>
          <w:tcPr>
            <w:tcW w:w="3261" w:type="dxa"/>
            <w:tcMar>
              <w:top w:w="0" w:type="dxa"/>
              <w:left w:w="57" w:type="dxa"/>
              <w:bottom w:w="0" w:type="dxa"/>
              <w:right w:w="57" w:type="dxa"/>
            </w:tcMar>
          </w:tcPr>
          <w:p w14:paraId="6182C762" w14:textId="77777777"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14:paraId="7127E838" w14:textId="4F66FDB5" w:rsidR="00AD72CC" w:rsidRDefault="007222BC">
            <w:pPr>
              <w:autoSpaceDE w:val="0"/>
              <w:autoSpaceDN w:val="0"/>
              <w:adjustRightInd w:val="0"/>
              <w:spacing w:before="0" w:after="0" w:line="240" w:lineRule="auto"/>
              <w:rPr>
                <w:rFonts w:ascii="Calibri" w:hAnsi="Calibri" w:cs="Calibri"/>
                <w:szCs w:val="20"/>
              </w:rPr>
            </w:pPr>
            <w:r>
              <w:rPr>
                <w:rFonts w:ascii="Calibri" w:hAnsi="Calibri" w:cs="Calibri"/>
                <w:szCs w:val="20"/>
              </w:rPr>
              <w:t>Ensure food providers are trained</w:t>
            </w:r>
            <w:r w:rsidR="003A6B5F">
              <w:rPr>
                <w:rFonts w:ascii="Calibri" w:hAnsi="Calibri" w:cs="Calibri"/>
                <w:szCs w:val="20"/>
              </w:rPr>
              <w:t xml:space="preserve"> in food hygiene</w:t>
            </w:r>
            <w:r w:rsidR="00AD72CC">
              <w:rPr>
                <w:rFonts w:ascii="Calibri" w:hAnsi="Calibri" w:cs="Calibri"/>
                <w:szCs w:val="20"/>
              </w:rPr>
              <w:t>.</w:t>
            </w:r>
          </w:p>
        </w:tc>
        <w:tc>
          <w:tcPr>
            <w:tcW w:w="1418" w:type="dxa"/>
            <w:tcMar>
              <w:top w:w="0" w:type="dxa"/>
              <w:left w:w="57" w:type="dxa"/>
              <w:bottom w:w="0" w:type="dxa"/>
              <w:right w:w="57" w:type="dxa"/>
            </w:tcMar>
          </w:tcPr>
          <w:p w14:paraId="2304A295" w14:textId="77777777"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14:paraId="03DDF9E3" w14:textId="77777777"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14:paraId="75C81F13" w14:textId="77777777" w:rsidR="00AD72CC" w:rsidRDefault="00AD72CC">
            <w:pPr>
              <w:spacing w:before="0" w:after="0" w:line="240" w:lineRule="exact"/>
              <w:rPr>
                <w:rFonts w:ascii="Calibri" w:hAnsi="Calibri" w:cs="Calibri"/>
                <w:szCs w:val="20"/>
                <w:lang w:eastAsia="en-US"/>
              </w:rPr>
            </w:pPr>
          </w:p>
        </w:tc>
      </w:tr>
    </w:tbl>
    <w:p w14:paraId="251A3D67" w14:textId="77777777" w:rsidR="00AD72CC" w:rsidRPr="00234894" w:rsidRDefault="00AD72CC">
      <w:pPr>
        <w:autoSpaceDE w:val="0"/>
        <w:autoSpaceDN w:val="0"/>
        <w:adjustRightInd w:val="0"/>
        <w:spacing w:before="0" w:after="0" w:line="240" w:lineRule="auto"/>
        <w:rPr>
          <w:rFonts w:ascii="Calibri" w:hAnsi="Calibri" w:cs="Calibri"/>
          <w:sz w:val="12"/>
          <w:szCs w:val="12"/>
        </w:rPr>
      </w:pPr>
    </w:p>
    <w:p w14:paraId="1D7B7744" w14:textId="77777777" w:rsidR="00A139F3" w:rsidRPr="00B52228" w:rsidRDefault="00A139F3" w:rsidP="004D46A7">
      <w:pPr>
        <w:autoSpaceDE w:val="0"/>
        <w:autoSpaceDN w:val="0"/>
        <w:adjustRightInd w:val="0"/>
        <w:spacing w:before="0" w:line="240" w:lineRule="auto"/>
        <w:rPr>
          <w:rFonts w:ascii="Calibri" w:hAnsi="Calibri" w:cs="Calibri"/>
          <w:color w:val="000000" w:themeColor="text1"/>
          <w:szCs w:val="20"/>
        </w:rPr>
      </w:pPr>
      <w:r>
        <w:rPr>
          <w:rFonts w:ascii="Calibri" w:hAnsi="Calibri" w:cs="Calibri"/>
          <w:szCs w:val="20"/>
        </w:rPr>
        <w:t xml:space="preserve">Please refer to these documents when completing the risk assessment </w:t>
      </w:r>
      <w:r w:rsidRPr="005A175A">
        <w:rPr>
          <w:rFonts w:asciiTheme="minorHAnsi" w:hAnsiTheme="minorHAnsi" w:cstheme="minorHAnsi"/>
          <w:szCs w:val="20"/>
        </w:rPr>
        <w:t>– download at</w:t>
      </w:r>
      <w:r>
        <w:rPr>
          <w:rFonts w:asciiTheme="minorHAnsi" w:hAnsiTheme="minorHAnsi" w:cstheme="minorHAnsi"/>
          <w:szCs w:val="20"/>
        </w:rPr>
        <w:t>:</w:t>
      </w:r>
      <w:r>
        <w:rPr>
          <w:rFonts w:asciiTheme="minorHAnsi" w:hAnsiTheme="minorHAnsi" w:cstheme="minorHAnsi"/>
          <w:szCs w:val="20"/>
        </w:rPr>
        <w:br/>
      </w:r>
      <w:hyperlink r:id="rId13" w:history="1">
        <w:r w:rsidRPr="005A175A">
          <w:rPr>
            <w:rStyle w:val="Hyperlink"/>
            <w:rFonts w:asciiTheme="minorHAnsi" w:hAnsiTheme="minorHAnsi" w:cstheme="minorHAnsi"/>
            <w:szCs w:val="20"/>
          </w:rPr>
          <w:t>https://visitmyfarm.org/resources/risk-management</w:t>
        </w:r>
      </w:hyperlink>
      <w:r w:rsidRPr="005A175A">
        <w:rPr>
          <w:rFonts w:asciiTheme="minorHAnsi" w:hAnsiTheme="minorHAnsi" w:cstheme="minorHAnsi"/>
          <w:szCs w:val="20"/>
        </w:rPr>
        <w:t xml:space="preserve"> </w:t>
      </w:r>
      <w:r w:rsidRPr="005A175A">
        <w:rPr>
          <w:rFonts w:asciiTheme="minorHAnsi" w:hAnsiTheme="minorHAnsi" w:cstheme="minorHAnsi"/>
        </w:rPr>
        <w:t xml:space="preserve"> and</w:t>
      </w:r>
      <w:r>
        <w:rPr>
          <w:rFonts w:asciiTheme="minorHAnsi" w:hAnsiTheme="minorHAnsi" w:cstheme="minorHAnsi"/>
        </w:rPr>
        <w:t xml:space="preserve"> </w:t>
      </w:r>
      <w:r w:rsidRPr="005A175A">
        <w:rPr>
          <w:rFonts w:asciiTheme="minorHAnsi" w:hAnsiTheme="minorHAnsi" w:cstheme="minorHAnsi"/>
        </w:rPr>
        <w:t xml:space="preserve"> </w:t>
      </w:r>
      <w:hyperlink r:id="rId14" w:history="1">
        <w:r w:rsidRPr="005A175A">
          <w:rPr>
            <w:rStyle w:val="Hyperlink"/>
            <w:rFonts w:asciiTheme="minorHAnsi" w:hAnsiTheme="minorHAnsi" w:cstheme="minorHAnsi"/>
          </w:rPr>
          <w:t>https://visitmyfarm.org/resources/code-of-practice</w:t>
        </w:r>
      </w:hyperlink>
    </w:p>
    <w:tbl>
      <w:tblPr>
        <w:tblStyle w:val="TableGrid"/>
        <w:tblW w:w="0" w:type="auto"/>
        <w:tblInd w:w="-572" w:type="dxa"/>
        <w:tblLook w:val="04A0" w:firstRow="1" w:lastRow="0" w:firstColumn="1" w:lastColumn="0" w:noHBand="0" w:noVBand="1"/>
      </w:tblPr>
      <w:tblGrid>
        <w:gridCol w:w="3686"/>
        <w:gridCol w:w="4111"/>
        <w:gridCol w:w="125"/>
        <w:gridCol w:w="3135"/>
        <w:gridCol w:w="142"/>
        <w:gridCol w:w="4075"/>
      </w:tblGrid>
      <w:tr w:rsidR="00EE2358" w14:paraId="4ABD1672" w14:textId="77777777" w:rsidTr="009230C0">
        <w:tc>
          <w:tcPr>
            <w:tcW w:w="3686" w:type="dxa"/>
            <w:tcBorders>
              <w:top w:val="nil"/>
              <w:left w:val="nil"/>
              <w:bottom w:val="nil"/>
              <w:right w:val="single" w:sz="4" w:space="0" w:color="BFBFBF" w:themeColor="background1" w:themeShade="BF"/>
            </w:tcBorders>
          </w:tcPr>
          <w:p w14:paraId="2580BD15" w14:textId="77777777" w:rsidR="00EE2358" w:rsidRPr="009230C0" w:rsidRDefault="00EE2358" w:rsidP="00F45A3C">
            <w:pPr>
              <w:autoSpaceDE w:val="0"/>
              <w:autoSpaceDN w:val="0"/>
              <w:adjustRightInd w:val="0"/>
              <w:spacing w:before="0" w:after="0" w:line="240" w:lineRule="auto"/>
              <w:jc w:val="center"/>
              <w:rPr>
                <w:rFonts w:ascii="Calibri" w:hAnsi="Calibri" w:cs="Calibri"/>
                <w:b/>
                <w:szCs w:val="20"/>
              </w:rPr>
            </w:pPr>
            <w:r w:rsidRPr="009230C0">
              <w:rPr>
                <w:rFonts w:ascii="Calibri" w:hAnsi="Calibri" w:cs="Calibri"/>
                <w:b/>
                <w:szCs w:val="20"/>
              </w:rPr>
              <w:t>Access to Farms:</w:t>
            </w:r>
          </w:p>
        </w:tc>
        <w:tc>
          <w:tcPr>
            <w:tcW w:w="11588" w:type="dxa"/>
            <w:gridSpan w:val="5"/>
            <w:tcBorders>
              <w:top w:val="nil"/>
              <w:left w:val="single" w:sz="4" w:space="0" w:color="BFBFBF" w:themeColor="background1" w:themeShade="BF"/>
              <w:bottom w:val="nil"/>
              <w:right w:val="nil"/>
            </w:tcBorders>
          </w:tcPr>
          <w:p w14:paraId="56E282B4" w14:textId="77777777" w:rsidR="00EE2358" w:rsidRPr="009230C0" w:rsidRDefault="00EE2358" w:rsidP="00EE2358">
            <w:pPr>
              <w:autoSpaceDE w:val="0"/>
              <w:autoSpaceDN w:val="0"/>
              <w:adjustRightInd w:val="0"/>
              <w:spacing w:before="0" w:after="0" w:line="240" w:lineRule="auto"/>
              <w:jc w:val="center"/>
              <w:rPr>
                <w:rFonts w:ascii="Calibri" w:hAnsi="Calibri" w:cs="Calibri"/>
                <w:b/>
                <w:noProof/>
                <w:szCs w:val="20"/>
              </w:rPr>
            </w:pPr>
            <w:r w:rsidRPr="009230C0">
              <w:rPr>
                <w:rFonts w:ascii="Calibri" w:hAnsi="Calibri" w:cs="Calibri"/>
                <w:b/>
                <w:noProof/>
                <w:szCs w:val="20"/>
              </w:rPr>
              <w:t>Industry Code of Practice</w:t>
            </w:r>
            <w:r w:rsidR="009230C0" w:rsidRPr="009230C0">
              <w:rPr>
                <w:rFonts w:ascii="Calibri" w:hAnsi="Calibri" w:cs="Calibri"/>
                <w:b/>
                <w:noProof/>
                <w:szCs w:val="20"/>
              </w:rPr>
              <w:t xml:space="preserve"> (COP)</w:t>
            </w:r>
            <w:r w:rsidRPr="009230C0">
              <w:rPr>
                <w:rFonts w:ascii="Calibri" w:hAnsi="Calibri" w:cs="Calibri"/>
                <w:b/>
                <w:noProof/>
                <w:szCs w:val="20"/>
              </w:rPr>
              <w:t>:  Preventing or controlling ill health from animal contact at visitor attractions</w:t>
            </w:r>
          </w:p>
        </w:tc>
      </w:tr>
      <w:tr w:rsidR="00F45A3C" w14:paraId="2654AE1F" w14:textId="77777777" w:rsidTr="009230C0">
        <w:tc>
          <w:tcPr>
            <w:tcW w:w="3686" w:type="dxa"/>
            <w:tcBorders>
              <w:top w:val="nil"/>
              <w:left w:val="nil"/>
              <w:bottom w:val="nil"/>
              <w:right w:val="single" w:sz="4" w:space="0" w:color="BFBFBF" w:themeColor="background1" w:themeShade="BF"/>
            </w:tcBorders>
          </w:tcPr>
          <w:p w14:paraId="5312F233" w14:textId="77777777" w:rsidR="00F45A3C" w:rsidRPr="009230C0" w:rsidRDefault="00F45A3C" w:rsidP="00F45A3C">
            <w:pPr>
              <w:autoSpaceDE w:val="0"/>
              <w:autoSpaceDN w:val="0"/>
              <w:adjustRightInd w:val="0"/>
              <w:spacing w:before="0" w:after="0" w:line="240" w:lineRule="auto"/>
              <w:jc w:val="center"/>
              <w:rPr>
                <w:rFonts w:ascii="Calibri" w:hAnsi="Calibri" w:cs="Calibri"/>
                <w:b/>
                <w:noProof/>
                <w:szCs w:val="20"/>
              </w:rPr>
            </w:pPr>
            <w:r w:rsidRPr="009230C0">
              <w:rPr>
                <w:rFonts w:ascii="Calibri" w:hAnsi="Calibri" w:cs="Calibri"/>
                <w:b/>
                <w:szCs w:val="20"/>
              </w:rPr>
              <w:t>Managing Risk Checklist</w:t>
            </w:r>
          </w:p>
        </w:tc>
        <w:tc>
          <w:tcPr>
            <w:tcW w:w="4111" w:type="dxa"/>
            <w:tcBorders>
              <w:top w:val="nil"/>
              <w:left w:val="single" w:sz="4" w:space="0" w:color="BFBFBF" w:themeColor="background1" w:themeShade="BF"/>
              <w:bottom w:val="nil"/>
              <w:right w:val="nil"/>
            </w:tcBorders>
          </w:tcPr>
          <w:p w14:paraId="18E25FC1" w14:textId="46C848EA" w:rsidR="00F45A3C" w:rsidRPr="00F45A3C" w:rsidRDefault="009230C0" w:rsidP="00EE2358">
            <w:pPr>
              <w:autoSpaceDE w:val="0"/>
              <w:autoSpaceDN w:val="0"/>
              <w:adjustRightInd w:val="0"/>
              <w:spacing w:before="0" w:after="0" w:line="240" w:lineRule="auto"/>
              <w:jc w:val="center"/>
              <w:rPr>
                <w:rFonts w:ascii="Calibri" w:hAnsi="Calibri" w:cs="Calibri"/>
                <w:noProof/>
                <w:szCs w:val="20"/>
              </w:rPr>
            </w:pPr>
            <w:r>
              <w:rPr>
                <w:rFonts w:ascii="Calibri" w:hAnsi="Calibri" w:cs="Calibri"/>
                <w:noProof/>
                <w:szCs w:val="20"/>
              </w:rPr>
              <w:t>Full COP v</w:t>
            </w:r>
            <w:r w:rsidR="00F45A3C" w:rsidRPr="00F45A3C">
              <w:rPr>
                <w:rFonts w:ascii="Calibri" w:hAnsi="Calibri" w:cs="Calibri"/>
                <w:noProof/>
                <w:szCs w:val="20"/>
              </w:rPr>
              <w:t xml:space="preserve">ersion </w:t>
            </w:r>
            <w:r w:rsidR="00874957">
              <w:rPr>
                <w:rFonts w:ascii="Calibri" w:hAnsi="Calibri" w:cs="Calibri"/>
                <w:noProof/>
                <w:szCs w:val="20"/>
              </w:rPr>
              <w:t>3</w:t>
            </w:r>
          </w:p>
        </w:tc>
        <w:tc>
          <w:tcPr>
            <w:tcW w:w="3402" w:type="dxa"/>
            <w:gridSpan w:val="3"/>
            <w:tcBorders>
              <w:top w:val="nil"/>
              <w:left w:val="nil"/>
              <w:bottom w:val="nil"/>
              <w:right w:val="nil"/>
            </w:tcBorders>
          </w:tcPr>
          <w:p w14:paraId="3F801EB1" w14:textId="0F1E2179" w:rsidR="00F45A3C" w:rsidRPr="00F45A3C" w:rsidRDefault="00F45A3C" w:rsidP="00EE2358">
            <w:pPr>
              <w:autoSpaceDE w:val="0"/>
              <w:autoSpaceDN w:val="0"/>
              <w:adjustRightInd w:val="0"/>
              <w:spacing w:before="0" w:after="0" w:line="240" w:lineRule="auto"/>
              <w:jc w:val="center"/>
              <w:rPr>
                <w:rFonts w:ascii="Calibri" w:hAnsi="Calibri" w:cs="Calibri"/>
                <w:noProof/>
                <w:szCs w:val="20"/>
              </w:rPr>
            </w:pPr>
            <w:r w:rsidRPr="0062170F">
              <w:rPr>
                <w:rFonts w:ascii="Calibri" w:hAnsi="Calibri" w:cs="Calibri"/>
                <w:szCs w:val="20"/>
              </w:rPr>
              <w:t>Summary of control measures</w:t>
            </w:r>
          </w:p>
        </w:tc>
        <w:tc>
          <w:tcPr>
            <w:tcW w:w="4075" w:type="dxa"/>
            <w:tcBorders>
              <w:top w:val="nil"/>
              <w:left w:val="nil"/>
              <w:bottom w:val="nil"/>
              <w:right w:val="nil"/>
            </w:tcBorders>
          </w:tcPr>
          <w:p w14:paraId="31265341" w14:textId="0CA22535" w:rsidR="00F45A3C" w:rsidRPr="00F45A3C" w:rsidRDefault="00004BEA" w:rsidP="00EE2358">
            <w:pPr>
              <w:autoSpaceDE w:val="0"/>
              <w:autoSpaceDN w:val="0"/>
              <w:adjustRightInd w:val="0"/>
              <w:spacing w:before="0" w:after="0" w:line="240" w:lineRule="auto"/>
              <w:jc w:val="center"/>
              <w:rPr>
                <w:rFonts w:ascii="Calibri" w:hAnsi="Calibri" w:cs="Calibri"/>
                <w:noProof/>
                <w:szCs w:val="20"/>
              </w:rPr>
            </w:pPr>
            <w:r>
              <w:rPr>
                <w:rFonts w:ascii="Calibri" w:hAnsi="Calibri" w:cs="Calibri"/>
                <w:noProof/>
                <w:szCs w:val="20"/>
              </w:rPr>
              <w:t>T</w:t>
            </w:r>
            <w:r w:rsidR="00F45A3C" w:rsidRPr="00F45A3C">
              <w:rPr>
                <w:rFonts w:ascii="Calibri" w:hAnsi="Calibri" w:cs="Calibri"/>
                <w:noProof/>
                <w:szCs w:val="20"/>
              </w:rPr>
              <w:t>eacher</w:t>
            </w:r>
            <w:r>
              <w:rPr>
                <w:rFonts w:ascii="Calibri" w:hAnsi="Calibri" w:cs="Calibri"/>
                <w:noProof/>
                <w:szCs w:val="20"/>
              </w:rPr>
              <w:t xml:space="preserve">’s Guide </w:t>
            </w:r>
          </w:p>
        </w:tc>
      </w:tr>
      <w:tr w:rsidR="0062170F" w14:paraId="55763C88" w14:textId="77777777" w:rsidTr="009230C0">
        <w:tc>
          <w:tcPr>
            <w:tcW w:w="3686" w:type="dxa"/>
            <w:tcBorders>
              <w:top w:val="nil"/>
              <w:left w:val="nil"/>
              <w:bottom w:val="nil"/>
              <w:right w:val="single" w:sz="4" w:space="0" w:color="BFBFBF" w:themeColor="background1" w:themeShade="BF"/>
            </w:tcBorders>
          </w:tcPr>
          <w:p w14:paraId="19A89602" w14:textId="77777777" w:rsidR="0062170F" w:rsidRDefault="0062170F" w:rsidP="00EE2358">
            <w:pPr>
              <w:autoSpaceDE w:val="0"/>
              <w:autoSpaceDN w:val="0"/>
              <w:adjustRightInd w:val="0"/>
              <w:spacing w:before="0" w:after="0" w:line="240" w:lineRule="auto"/>
              <w:jc w:val="center"/>
              <w:rPr>
                <w:rFonts w:ascii="Calibri" w:hAnsi="Calibri" w:cs="Calibri"/>
                <w:szCs w:val="20"/>
              </w:rPr>
            </w:pPr>
            <w:r w:rsidRPr="0062170F">
              <w:rPr>
                <w:rFonts w:ascii="Calibri" w:hAnsi="Calibri" w:cs="Calibri"/>
                <w:noProof/>
                <w:szCs w:val="20"/>
              </w:rPr>
              <w:drawing>
                <wp:inline distT="0" distB="0" distL="0" distR="0" wp14:anchorId="60CC91A1" wp14:editId="648C11AD">
                  <wp:extent cx="1298798" cy="1764000"/>
                  <wp:effectExtent l="19050" t="19050" r="15875"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28" t="513" b="5157"/>
                          <a:stretch/>
                        </pic:blipFill>
                        <pic:spPr bwMode="auto">
                          <a:xfrm>
                            <a:off x="0" y="0"/>
                            <a:ext cx="1298798" cy="1764000"/>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4236" w:type="dxa"/>
            <w:gridSpan w:val="2"/>
            <w:tcBorders>
              <w:top w:val="nil"/>
              <w:left w:val="single" w:sz="4" w:space="0" w:color="BFBFBF" w:themeColor="background1" w:themeShade="BF"/>
              <w:bottom w:val="nil"/>
              <w:right w:val="nil"/>
            </w:tcBorders>
          </w:tcPr>
          <w:p w14:paraId="738F8DC9" w14:textId="3FC28DEF" w:rsidR="0062170F" w:rsidRDefault="009230C0" w:rsidP="009230C0">
            <w:pPr>
              <w:tabs>
                <w:tab w:val="center" w:pos="2010"/>
                <w:tab w:val="right" w:pos="4020"/>
              </w:tabs>
              <w:autoSpaceDE w:val="0"/>
              <w:autoSpaceDN w:val="0"/>
              <w:adjustRightInd w:val="0"/>
              <w:spacing w:before="0" w:after="0" w:line="240" w:lineRule="auto"/>
              <w:rPr>
                <w:rFonts w:ascii="Calibri" w:hAnsi="Calibri" w:cs="Calibri"/>
                <w:szCs w:val="20"/>
              </w:rPr>
            </w:pPr>
            <w:r>
              <w:rPr>
                <w:rFonts w:ascii="Calibri" w:hAnsi="Calibri" w:cs="Calibri"/>
                <w:szCs w:val="20"/>
              </w:rPr>
              <w:tab/>
            </w:r>
            <w:r w:rsidR="00C70D6A">
              <w:rPr>
                <w:noProof/>
              </w:rPr>
              <w:drawing>
                <wp:inline distT="0" distB="0" distL="0" distR="0" wp14:anchorId="25CBE756" wp14:editId="6C8F0B49">
                  <wp:extent cx="1238449" cy="1764000"/>
                  <wp:effectExtent l="19050" t="19050" r="19050" b="273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449" cy="1764000"/>
                          </a:xfrm>
                          <a:prstGeom prst="rect">
                            <a:avLst/>
                          </a:prstGeom>
                          <a:noFill/>
                          <a:ln w="3175">
                            <a:solidFill>
                              <a:schemeClr val="bg1">
                                <a:lumMod val="75000"/>
                              </a:schemeClr>
                            </a:solidFill>
                          </a:ln>
                        </pic:spPr>
                      </pic:pic>
                    </a:graphicData>
                  </a:graphic>
                </wp:inline>
              </w:drawing>
            </w:r>
            <w:r>
              <w:rPr>
                <w:rFonts w:ascii="Calibri" w:hAnsi="Calibri" w:cs="Calibri"/>
                <w:szCs w:val="20"/>
              </w:rPr>
              <w:tab/>
            </w:r>
          </w:p>
        </w:tc>
        <w:tc>
          <w:tcPr>
            <w:tcW w:w="3135" w:type="dxa"/>
            <w:tcBorders>
              <w:top w:val="nil"/>
              <w:left w:val="nil"/>
              <w:bottom w:val="nil"/>
              <w:right w:val="nil"/>
            </w:tcBorders>
          </w:tcPr>
          <w:p w14:paraId="653F47A9" w14:textId="5972E4A8" w:rsidR="0062170F" w:rsidRDefault="00874957" w:rsidP="00874957">
            <w:pPr>
              <w:tabs>
                <w:tab w:val="left" w:pos="407"/>
                <w:tab w:val="center" w:pos="1459"/>
              </w:tabs>
              <w:autoSpaceDE w:val="0"/>
              <w:autoSpaceDN w:val="0"/>
              <w:adjustRightInd w:val="0"/>
              <w:spacing w:before="0" w:after="0" w:line="240" w:lineRule="auto"/>
              <w:rPr>
                <w:rFonts w:ascii="Calibri" w:hAnsi="Calibri" w:cs="Calibri"/>
                <w:szCs w:val="20"/>
              </w:rPr>
            </w:pPr>
            <w:r>
              <w:rPr>
                <w:rFonts w:ascii="Calibri" w:hAnsi="Calibri" w:cs="Calibri"/>
                <w:szCs w:val="20"/>
              </w:rPr>
              <w:tab/>
            </w:r>
            <w:r>
              <w:rPr>
                <w:rFonts w:ascii="Calibri" w:hAnsi="Calibri" w:cs="Calibri"/>
                <w:szCs w:val="20"/>
              </w:rPr>
              <w:tab/>
            </w:r>
            <w:r w:rsidR="00F45A3C" w:rsidRPr="00F45A3C">
              <w:rPr>
                <w:rFonts w:ascii="Calibri" w:hAnsi="Calibri" w:cs="Calibri"/>
                <w:noProof/>
                <w:szCs w:val="20"/>
              </w:rPr>
              <w:drawing>
                <wp:inline distT="0" distB="0" distL="0" distR="0" wp14:anchorId="4FCD4583" wp14:editId="46B0EFDF">
                  <wp:extent cx="1290223" cy="1764000"/>
                  <wp:effectExtent l="19050" t="19050" r="24765" b="273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7">
                            <a:extLst>
                              <a:ext uri="{28A0092B-C50C-407E-A947-70E740481C1C}">
                                <a14:useLocalDpi xmlns:a14="http://schemas.microsoft.com/office/drawing/2010/main" val="0"/>
                              </a:ext>
                            </a:extLst>
                          </a:blip>
                          <a:srcRect t="971" b="971"/>
                          <a:stretch>
                            <a:fillRect/>
                          </a:stretch>
                        </pic:blipFill>
                        <pic:spPr bwMode="auto">
                          <a:xfrm>
                            <a:off x="0" y="0"/>
                            <a:ext cx="1290223" cy="1764000"/>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4217" w:type="dxa"/>
            <w:gridSpan w:val="2"/>
            <w:tcBorders>
              <w:top w:val="nil"/>
              <w:left w:val="nil"/>
              <w:bottom w:val="nil"/>
              <w:right w:val="nil"/>
            </w:tcBorders>
          </w:tcPr>
          <w:p w14:paraId="47AD111C" w14:textId="02C17883" w:rsidR="0062170F" w:rsidRDefault="00004BEA" w:rsidP="00EE2358">
            <w:pPr>
              <w:autoSpaceDE w:val="0"/>
              <w:autoSpaceDN w:val="0"/>
              <w:adjustRightInd w:val="0"/>
              <w:spacing w:before="0" w:after="0" w:line="240" w:lineRule="auto"/>
              <w:jc w:val="center"/>
              <w:rPr>
                <w:rFonts w:ascii="Calibri" w:hAnsi="Calibri" w:cs="Calibri"/>
                <w:szCs w:val="20"/>
              </w:rPr>
            </w:pPr>
            <w:r>
              <w:object w:dxaOrig="6315" w:dyaOrig="8985" w14:anchorId="55FB8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4pt;height:137.45pt" o:ole="">
                  <v:imagedata r:id="rId18" o:title=""/>
                </v:shape>
                <o:OLEObject Type="Embed" ProgID="PBrush" ShapeID="_x0000_i1025" DrawAspect="Content" ObjectID="_1777894361" r:id="rId19"/>
              </w:object>
            </w:r>
          </w:p>
        </w:tc>
      </w:tr>
    </w:tbl>
    <w:p w14:paraId="370E5662" w14:textId="45393E67" w:rsidR="00874957" w:rsidRPr="00874957" w:rsidRDefault="00874957" w:rsidP="00874957">
      <w:pPr>
        <w:rPr>
          <w:rFonts w:ascii="Calibri" w:hAnsi="Calibri" w:cs="Calibri"/>
          <w:szCs w:val="20"/>
        </w:rPr>
        <w:sectPr w:rsidR="00874957" w:rsidRPr="00874957" w:rsidSect="00532BC7">
          <w:headerReference w:type="even" r:id="rId20"/>
          <w:headerReference w:type="default" r:id="rId21"/>
          <w:footerReference w:type="even" r:id="rId22"/>
          <w:footerReference w:type="default" r:id="rId23"/>
          <w:pgSz w:w="16838" w:h="11906" w:orient="landscape"/>
          <w:pgMar w:top="1984" w:right="992" w:bottom="1134" w:left="1134" w:header="708" w:footer="283" w:gutter="0"/>
          <w:cols w:space="708"/>
          <w:docGrid w:linePitch="360"/>
        </w:sectPr>
      </w:pPr>
    </w:p>
    <w:p w14:paraId="5C762DA0" w14:textId="3D893CB4" w:rsidR="00B32EED" w:rsidRPr="001E184C" w:rsidRDefault="001E184C" w:rsidP="004C2448">
      <w:pPr>
        <w:spacing w:before="0" w:line="288" w:lineRule="auto"/>
        <w:jc w:val="center"/>
        <w:rPr>
          <w:rFonts w:ascii="Segoe UI" w:hAnsi="Segoe UI" w:cs="Segoe UI"/>
          <w:b/>
          <w:bCs/>
          <w:color w:val="FF6600"/>
          <w:sz w:val="36"/>
          <w:szCs w:val="36"/>
          <w:lang w:eastAsia="en-US"/>
        </w:rPr>
      </w:pPr>
      <w:r w:rsidRPr="001E184C">
        <w:rPr>
          <w:rFonts w:ascii="Segoe UI" w:hAnsi="Segoe UI" w:cs="Segoe UI"/>
          <w:b/>
          <w:bCs/>
          <w:color w:val="FF6600"/>
          <w:sz w:val="36"/>
          <w:szCs w:val="36"/>
          <w:lang w:eastAsia="en-US"/>
        </w:rPr>
        <w:t>Questions?</w:t>
      </w:r>
    </w:p>
    <w:p w14:paraId="1A826A31" w14:textId="4BC919CC" w:rsidR="00ED3F90" w:rsidRPr="00D00983" w:rsidRDefault="007F662E" w:rsidP="00A85B18">
      <w:pPr>
        <w:pStyle w:val="ListParagraph"/>
        <w:numPr>
          <w:ilvl w:val="0"/>
          <w:numId w:val="0"/>
        </w:numPr>
        <w:spacing w:before="0" w:line="288" w:lineRule="auto"/>
        <w:ind w:left="68"/>
        <w:rPr>
          <w:rFonts w:ascii="Calibri" w:hAnsi="Calibri"/>
          <w:sz w:val="22"/>
          <w:szCs w:val="21"/>
          <w:lang w:eastAsia="en-US"/>
        </w:rPr>
      </w:pPr>
      <w:r>
        <w:rPr>
          <w:rFonts w:ascii="Calibri" w:hAnsi="Calibri"/>
          <w:sz w:val="22"/>
          <w:szCs w:val="21"/>
          <w:lang w:eastAsia="en-US"/>
        </w:rPr>
        <w:t>For all</w:t>
      </w:r>
      <w:r w:rsidR="00ED3F90" w:rsidRPr="00D00983">
        <w:rPr>
          <w:rFonts w:ascii="Calibri" w:hAnsi="Calibri"/>
          <w:sz w:val="22"/>
          <w:szCs w:val="21"/>
          <w:lang w:eastAsia="en-US"/>
        </w:rPr>
        <w:t xml:space="preserve"> questions </w:t>
      </w:r>
      <w:r w:rsidR="00707B78">
        <w:rPr>
          <w:rFonts w:ascii="Calibri" w:hAnsi="Calibri"/>
          <w:sz w:val="22"/>
          <w:szCs w:val="21"/>
          <w:lang w:eastAsia="en-US"/>
        </w:rPr>
        <w:t>relating to</w:t>
      </w:r>
      <w:r w:rsidR="00ED3F90" w:rsidRPr="00D00983">
        <w:rPr>
          <w:rFonts w:ascii="Calibri" w:hAnsi="Calibri"/>
          <w:sz w:val="22"/>
          <w:szCs w:val="21"/>
          <w:lang w:eastAsia="en-US"/>
        </w:rPr>
        <w:t xml:space="preserve"> your event</w:t>
      </w:r>
      <w:r w:rsidR="003F10AD">
        <w:rPr>
          <w:rFonts w:ascii="Calibri" w:hAnsi="Calibri"/>
          <w:sz w:val="22"/>
          <w:szCs w:val="21"/>
          <w:lang w:eastAsia="en-US"/>
        </w:rPr>
        <w:t>,</w:t>
      </w:r>
      <w:r w:rsidR="00ED3F90" w:rsidRPr="00D00983">
        <w:rPr>
          <w:rFonts w:ascii="Calibri" w:hAnsi="Calibri"/>
          <w:sz w:val="22"/>
          <w:szCs w:val="21"/>
          <w:lang w:eastAsia="en-US"/>
        </w:rPr>
        <w:t xml:space="preserve"> please contact </w:t>
      </w:r>
      <w:r w:rsidR="00525B35">
        <w:rPr>
          <w:rFonts w:ascii="Calibri" w:hAnsi="Calibri"/>
          <w:sz w:val="22"/>
          <w:szCs w:val="21"/>
          <w:lang w:eastAsia="en-US"/>
        </w:rPr>
        <w:t>one of our team</w:t>
      </w:r>
      <w:r w:rsidR="00ED3F90" w:rsidRPr="00D00983">
        <w:rPr>
          <w:rFonts w:ascii="Calibri" w:hAnsi="Calibri"/>
          <w:sz w:val="22"/>
          <w:szCs w:val="21"/>
          <w:lang w:eastAsia="en-US"/>
        </w:rPr>
        <w:t>.  If you need to edit your website entry or have a question about resources, please contact the LEAF office</w:t>
      </w:r>
      <w:r w:rsidR="00707B78">
        <w:rPr>
          <w:rFonts w:ascii="Calibri" w:hAnsi="Calibri"/>
          <w:sz w:val="22"/>
          <w:szCs w:val="21"/>
          <w:lang w:eastAsia="en-US"/>
        </w:rPr>
        <w:t xml:space="preserve">: </w:t>
      </w:r>
      <w:r w:rsidR="009439A8" w:rsidRPr="00D00983">
        <w:rPr>
          <w:rFonts w:ascii="Calibri" w:hAnsi="Calibri"/>
          <w:sz w:val="22"/>
          <w:szCs w:val="21"/>
          <w:lang w:eastAsia="en-US"/>
        </w:rPr>
        <w:t>telephone</w:t>
      </w:r>
      <w:r w:rsidR="00707B78">
        <w:rPr>
          <w:rFonts w:ascii="Calibri" w:hAnsi="Calibri"/>
          <w:sz w:val="22"/>
          <w:szCs w:val="21"/>
          <w:lang w:eastAsia="en-US"/>
        </w:rPr>
        <w:t xml:space="preserve"> 02476</w:t>
      </w:r>
      <w:r w:rsidR="00770017">
        <w:rPr>
          <w:rFonts w:ascii="Calibri" w:hAnsi="Calibri"/>
          <w:sz w:val="22"/>
          <w:szCs w:val="21"/>
          <w:lang w:eastAsia="en-US"/>
        </w:rPr>
        <w:t xml:space="preserve"> </w:t>
      </w:r>
      <w:r w:rsidR="00707B78">
        <w:rPr>
          <w:rFonts w:ascii="Calibri" w:hAnsi="Calibri"/>
          <w:sz w:val="22"/>
          <w:szCs w:val="21"/>
          <w:lang w:eastAsia="en-US"/>
        </w:rPr>
        <w:t>413911 or</w:t>
      </w:r>
      <w:r w:rsidR="00C70428" w:rsidRPr="00D00983">
        <w:rPr>
          <w:rFonts w:ascii="Calibri" w:hAnsi="Calibri"/>
          <w:sz w:val="22"/>
          <w:szCs w:val="21"/>
          <w:lang w:eastAsia="en-US"/>
        </w:rPr>
        <w:t xml:space="preserve"> </w:t>
      </w:r>
      <w:r w:rsidR="00ED3F90" w:rsidRPr="00D00983">
        <w:rPr>
          <w:rFonts w:ascii="Calibri" w:hAnsi="Calibri"/>
          <w:sz w:val="22"/>
          <w:szCs w:val="21"/>
          <w:lang w:eastAsia="en-US"/>
        </w:rPr>
        <w:t>e</w:t>
      </w:r>
      <w:r w:rsidR="009439A8" w:rsidRPr="00D00983">
        <w:rPr>
          <w:rFonts w:ascii="Calibri" w:hAnsi="Calibri"/>
          <w:sz w:val="22"/>
          <w:szCs w:val="21"/>
          <w:lang w:eastAsia="en-US"/>
        </w:rPr>
        <w:t xml:space="preserve">mail:  </w:t>
      </w:r>
      <w:proofErr w:type="spellStart"/>
      <w:r w:rsidR="006E221C">
        <w:rPr>
          <w:rFonts w:ascii="Calibri" w:hAnsi="Calibri"/>
          <w:sz w:val="22"/>
          <w:szCs w:val="21"/>
          <w:lang w:eastAsia="en-US"/>
        </w:rPr>
        <w:t>openfarmsunday</w:t>
      </w:r>
      <w:r w:rsidR="00334DF0" w:rsidRPr="007F662E">
        <w:rPr>
          <w:rFonts w:ascii="Calibri" w:hAnsi="Calibri"/>
          <w:sz w:val="22"/>
          <w:szCs w:val="21"/>
          <w:lang w:eastAsia="en-US"/>
        </w:rPr>
        <w:t>@leaf</w:t>
      </w:r>
      <w:r w:rsidR="0067540F">
        <w:rPr>
          <w:rFonts w:ascii="Calibri" w:hAnsi="Calibri"/>
          <w:sz w:val="22"/>
          <w:szCs w:val="21"/>
          <w:lang w:eastAsia="en-US"/>
        </w:rPr>
        <w:t>.eco</w:t>
      </w:r>
      <w:proofErr w:type="spellEnd"/>
      <w:r w:rsidR="0067540F">
        <w:rPr>
          <w:rFonts w:ascii="Calibri" w:hAnsi="Calibri"/>
          <w:sz w:val="22"/>
          <w:szCs w:val="21"/>
          <w:lang w:eastAsia="en-US"/>
        </w:rPr>
        <w:t>.</w:t>
      </w:r>
    </w:p>
    <w:p w14:paraId="1830997E" w14:textId="504CBD6F" w:rsidR="00334DF0" w:rsidRPr="005727BB" w:rsidRDefault="00334DF0" w:rsidP="00C70428">
      <w:pPr>
        <w:pStyle w:val="ListParagraph"/>
        <w:numPr>
          <w:ilvl w:val="0"/>
          <w:numId w:val="0"/>
        </w:numPr>
        <w:spacing w:line="288" w:lineRule="auto"/>
        <w:ind w:left="68"/>
        <w:rPr>
          <w:rFonts w:ascii="Calibri" w:hAnsi="Calibri"/>
          <w:b/>
          <w:color w:val="FF6600"/>
          <w:sz w:val="8"/>
          <w:szCs w:val="8"/>
        </w:rPr>
      </w:pPr>
    </w:p>
    <w:tbl>
      <w:tblPr>
        <w:tblW w:w="9640" w:type="dxa"/>
        <w:jc w:val="center"/>
        <w:tblBorders>
          <w:top w:val="single" w:sz="2" w:space="0" w:color="262626"/>
          <w:left w:val="single" w:sz="2" w:space="0" w:color="262626"/>
          <w:bottom w:val="single" w:sz="2" w:space="0" w:color="262626"/>
          <w:right w:val="single" w:sz="2" w:space="0" w:color="262626"/>
          <w:insideH w:val="single" w:sz="6" w:space="0" w:color="262626"/>
          <w:insideV w:val="single" w:sz="6" w:space="0" w:color="262626"/>
        </w:tblBorders>
        <w:tblLook w:val="0000" w:firstRow="0" w:lastRow="0" w:firstColumn="0" w:lastColumn="0" w:noHBand="0" w:noVBand="0"/>
      </w:tblPr>
      <w:tblGrid>
        <w:gridCol w:w="2265"/>
        <w:gridCol w:w="3119"/>
        <w:gridCol w:w="4256"/>
      </w:tblGrid>
      <w:tr w:rsidR="000E49CF" w14:paraId="159857D0" w14:textId="77777777" w:rsidTr="00A32BCB">
        <w:trPr>
          <w:trHeight w:val="421"/>
          <w:jc w:val="center"/>
        </w:trPr>
        <w:tc>
          <w:tcPr>
            <w:tcW w:w="2265" w:type="dxa"/>
            <w:shd w:val="clear" w:color="auto" w:fill="FF7D00"/>
            <w:vAlign w:val="center"/>
          </w:tcPr>
          <w:p w14:paraId="1B7D3963" w14:textId="77777777" w:rsidR="000E49CF" w:rsidRDefault="000E49CF" w:rsidP="000E49CF">
            <w:pPr>
              <w:spacing w:before="0" w:after="0" w:line="240" w:lineRule="auto"/>
              <w:rPr>
                <w:rFonts w:ascii="Calibri" w:hAnsi="Calibri" w:cs="Arial"/>
                <w:b/>
                <w:bCs/>
                <w:color w:val="FFFFFF"/>
                <w:sz w:val="24"/>
                <w:lang w:eastAsia="en-US"/>
              </w:rPr>
            </w:pPr>
            <w:r>
              <w:rPr>
                <w:rFonts w:ascii="Calibri" w:hAnsi="Calibri" w:cs="Arial"/>
                <w:b/>
                <w:bCs/>
                <w:color w:val="FFFFFF"/>
                <w:sz w:val="24"/>
                <w:lang w:eastAsia="en-US"/>
              </w:rPr>
              <w:t>Name</w:t>
            </w:r>
          </w:p>
        </w:tc>
        <w:tc>
          <w:tcPr>
            <w:tcW w:w="3119" w:type="dxa"/>
            <w:shd w:val="clear" w:color="auto" w:fill="FF7D00"/>
            <w:noWrap/>
            <w:vAlign w:val="center"/>
          </w:tcPr>
          <w:p w14:paraId="2E0F50CD" w14:textId="77777777" w:rsidR="000E49CF" w:rsidRDefault="000E49CF" w:rsidP="000E49CF">
            <w:pPr>
              <w:spacing w:before="0" w:after="0" w:line="240" w:lineRule="auto"/>
              <w:rPr>
                <w:rFonts w:ascii="Calibri" w:hAnsi="Calibri" w:cs="Arial"/>
                <w:b/>
                <w:bCs/>
                <w:color w:val="FFFFFF"/>
                <w:sz w:val="24"/>
                <w:lang w:eastAsia="en-US"/>
              </w:rPr>
            </w:pPr>
            <w:r>
              <w:rPr>
                <w:rFonts w:ascii="Calibri" w:hAnsi="Calibri" w:cs="Arial"/>
                <w:b/>
                <w:bCs/>
                <w:color w:val="FFFFFF"/>
                <w:sz w:val="24"/>
                <w:lang w:eastAsia="en-US"/>
              </w:rPr>
              <w:t>Focus</w:t>
            </w:r>
          </w:p>
        </w:tc>
        <w:tc>
          <w:tcPr>
            <w:tcW w:w="4256" w:type="dxa"/>
            <w:shd w:val="clear" w:color="auto" w:fill="FF7D00"/>
            <w:vAlign w:val="center"/>
          </w:tcPr>
          <w:p w14:paraId="1C9B870A" w14:textId="77777777" w:rsidR="000E49CF" w:rsidRDefault="000E49CF" w:rsidP="000E49CF">
            <w:pPr>
              <w:spacing w:before="0" w:after="0" w:line="240" w:lineRule="auto"/>
              <w:rPr>
                <w:rFonts w:ascii="Calibri" w:hAnsi="Calibri" w:cs="Arial"/>
                <w:b/>
                <w:bCs/>
                <w:color w:val="FFFFFF"/>
                <w:sz w:val="24"/>
                <w:lang w:eastAsia="en-US"/>
              </w:rPr>
            </w:pPr>
            <w:r>
              <w:rPr>
                <w:rFonts w:ascii="Calibri" w:hAnsi="Calibri" w:cs="Arial"/>
                <w:b/>
                <w:bCs/>
                <w:color w:val="FFFFFF"/>
                <w:sz w:val="24"/>
                <w:lang w:eastAsia="en-US"/>
              </w:rPr>
              <w:t>Contact</w:t>
            </w:r>
          </w:p>
        </w:tc>
      </w:tr>
      <w:tr w:rsidR="000E49CF" w:rsidRPr="00261DCA" w14:paraId="7CF5A9D5" w14:textId="77777777" w:rsidTr="00A32BCB">
        <w:trPr>
          <w:cantSplit/>
          <w:jc w:val="center"/>
        </w:trPr>
        <w:tc>
          <w:tcPr>
            <w:tcW w:w="2265" w:type="dxa"/>
            <w:vAlign w:val="center"/>
          </w:tcPr>
          <w:p w14:paraId="106D7D7D" w14:textId="77777777" w:rsidR="000E49CF" w:rsidRPr="000E49CF" w:rsidRDefault="000E49CF" w:rsidP="000E49CF">
            <w:pPr>
              <w:spacing w:before="240" w:after="240" w:line="240" w:lineRule="auto"/>
              <w:rPr>
                <w:rFonts w:ascii="Calibri" w:hAnsi="Calibri" w:cs="Arial"/>
                <w:b/>
                <w:sz w:val="22"/>
                <w:szCs w:val="21"/>
                <w:lang w:eastAsia="en-US"/>
              </w:rPr>
            </w:pPr>
            <w:r>
              <w:rPr>
                <w:rFonts w:ascii="Calibri" w:hAnsi="Calibri" w:cs="Arial"/>
                <w:b/>
                <w:sz w:val="22"/>
                <w:szCs w:val="21"/>
                <w:lang w:eastAsia="en-US"/>
              </w:rPr>
              <w:t>Annabel Shackleton</w:t>
            </w:r>
          </w:p>
        </w:tc>
        <w:tc>
          <w:tcPr>
            <w:tcW w:w="3119" w:type="dxa"/>
            <w:vAlign w:val="center"/>
          </w:tcPr>
          <w:p w14:paraId="5373DD5B" w14:textId="7CEF9327" w:rsidR="000E49CF" w:rsidRPr="00261DCA" w:rsidRDefault="000E49CF" w:rsidP="000E49CF">
            <w:pPr>
              <w:spacing w:before="0" w:after="0" w:line="240" w:lineRule="auto"/>
              <w:rPr>
                <w:rFonts w:ascii="Calibri" w:hAnsi="Calibri" w:cs="Arial"/>
                <w:sz w:val="22"/>
                <w:szCs w:val="21"/>
                <w:lang w:eastAsia="en-US"/>
              </w:rPr>
            </w:pPr>
            <w:r>
              <w:rPr>
                <w:rFonts w:ascii="Calibri" w:hAnsi="Calibri" w:cs="Arial"/>
                <w:sz w:val="22"/>
                <w:szCs w:val="21"/>
                <w:lang w:eastAsia="en-US"/>
              </w:rPr>
              <w:t>OFS Manager [UK]</w:t>
            </w:r>
          </w:p>
        </w:tc>
        <w:tc>
          <w:tcPr>
            <w:tcW w:w="4256" w:type="dxa"/>
            <w:vAlign w:val="center"/>
          </w:tcPr>
          <w:p w14:paraId="1EFFC7B3" w14:textId="140FEC9D" w:rsidR="000E49CF" w:rsidRPr="00261DCA" w:rsidRDefault="000E49CF" w:rsidP="000E49CF">
            <w:pPr>
              <w:spacing w:before="0" w:after="0" w:line="240" w:lineRule="auto"/>
              <w:rPr>
                <w:rFonts w:ascii="Calibri" w:hAnsi="Calibri" w:cs="Arial"/>
                <w:sz w:val="22"/>
                <w:szCs w:val="21"/>
                <w:lang w:eastAsia="en-US"/>
              </w:rPr>
            </w:pPr>
            <w:r>
              <w:rPr>
                <w:rFonts w:ascii="Calibri" w:hAnsi="Calibri" w:cs="Arial"/>
                <w:sz w:val="22"/>
                <w:szCs w:val="21"/>
                <w:lang w:eastAsia="en-US"/>
              </w:rPr>
              <w:t>07</w:t>
            </w:r>
            <w:r w:rsidR="00121FBE">
              <w:rPr>
                <w:rFonts w:ascii="Calibri" w:hAnsi="Calibri" w:cs="Arial"/>
                <w:sz w:val="22"/>
                <w:szCs w:val="21"/>
                <w:lang w:eastAsia="en-US"/>
              </w:rPr>
              <w:t>912 463151</w:t>
            </w:r>
            <w:r w:rsidR="00790AE6">
              <w:rPr>
                <w:rFonts w:ascii="Calibri" w:hAnsi="Calibri" w:cs="Arial"/>
                <w:sz w:val="22"/>
                <w:szCs w:val="21"/>
                <w:lang w:eastAsia="en-US"/>
              </w:rPr>
              <w:t xml:space="preserve"> </w:t>
            </w:r>
            <w:r w:rsidR="00790AE6">
              <w:rPr>
                <w:rFonts w:ascii="Calibri" w:hAnsi="Calibri"/>
                <w:color w:val="000000"/>
                <w:sz w:val="22"/>
                <w:szCs w:val="21"/>
                <w:lang w:val="en-US"/>
              </w:rPr>
              <w:tab/>
            </w:r>
            <w:r w:rsidR="00790AE6">
              <w:rPr>
                <w:rFonts w:ascii="Calibri" w:hAnsi="Calibri"/>
                <w:noProof/>
                <w:color w:val="000000"/>
                <w:sz w:val="22"/>
                <w:szCs w:val="21"/>
                <w:lang w:val="en-US"/>
              </w:rPr>
              <w:drawing>
                <wp:inline distT="0" distB="0" distL="0" distR="0" wp14:anchorId="79DE0113" wp14:editId="54DC2505">
                  <wp:extent cx="213360" cy="1155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115570"/>
                          </a:xfrm>
                          <a:prstGeom prst="rect">
                            <a:avLst/>
                          </a:prstGeom>
                          <a:noFill/>
                        </pic:spPr>
                      </pic:pic>
                    </a:graphicData>
                  </a:graphic>
                </wp:inline>
              </w:drawing>
            </w:r>
            <w:r w:rsidR="00790AE6" w:rsidRPr="00501F1E">
              <w:rPr>
                <w:rFonts w:ascii="Calibri" w:hAnsi="Calibri"/>
                <w:color w:val="000000"/>
                <w:sz w:val="22"/>
                <w:szCs w:val="21"/>
                <w:lang w:val="en-US"/>
              </w:rPr>
              <w:t>@</w:t>
            </w:r>
            <w:r w:rsidR="00071245">
              <w:rPr>
                <w:rFonts w:ascii="Calibri" w:hAnsi="Calibri"/>
                <w:color w:val="000000"/>
                <w:sz w:val="22"/>
                <w:szCs w:val="21"/>
                <w:lang w:val="en-US"/>
              </w:rPr>
              <w:t>A</w:t>
            </w:r>
            <w:r w:rsidR="00790AE6" w:rsidRPr="00501F1E">
              <w:rPr>
                <w:rFonts w:ascii="Calibri" w:hAnsi="Calibri"/>
                <w:color w:val="000000"/>
                <w:sz w:val="22"/>
                <w:szCs w:val="21"/>
                <w:lang w:val="en-US"/>
              </w:rPr>
              <w:t>nnabelOFS</w:t>
            </w:r>
          </w:p>
          <w:p w14:paraId="559CD71F" w14:textId="0BFEF206" w:rsidR="000E49CF" w:rsidRPr="00261DCA" w:rsidRDefault="000E49CF" w:rsidP="000E49CF">
            <w:pPr>
              <w:spacing w:before="0" w:after="0" w:line="240" w:lineRule="auto"/>
              <w:rPr>
                <w:rFonts w:ascii="Calibri" w:hAnsi="Calibri" w:cs="Arial"/>
                <w:sz w:val="22"/>
                <w:szCs w:val="21"/>
                <w:lang w:eastAsia="en-US"/>
              </w:rPr>
            </w:pPr>
            <w:r>
              <w:rPr>
                <w:rFonts w:ascii="Calibri" w:hAnsi="Calibri" w:cs="Arial"/>
                <w:sz w:val="22"/>
                <w:szCs w:val="21"/>
                <w:lang w:eastAsia="en-US"/>
              </w:rPr>
              <w:t>annabel.shackleton@leaf</w:t>
            </w:r>
            <w:r w:rsidR="0067540F">
              <w:rPr>
                <w:rFonts w:ascii="Calibri" w:hAnsi="Calibri" w:cs="Arial"/>
                <w:sz w:val="22"/>
                <w:szCs w:val="21"/>
                <w:lang w:eastAsia="en-US"/>
              </w:rPr>
              <w:t>.eco</w:t>
            </w:r>
          </w:p>
        </w:tc>
      </w:tr>
      <w:tr w:rsidR="0067672F" w:rsidRPr="00261DCA" w14:paraId="19A00176" w14:textId="77777777" w:rsidTr="00A32BCB">
        <w:trPr>
          <w:cantSplit/>
          <w:jc w:val="center"/>
        </w:trPr>
        <w:tc>
          <w:tcPr>
            <w:tcW w:w="2265" w:type="dxa"/>
            <w:vAlign w:val="center"/>
          </w:tcPr>
          <w:p w14:paraId="7114F3A1" w14:textId="3D979AA3" w:rsidR="0067672F" w:rsidRDefault="0067672F" w:rsidP="000E49CF">
            <w:pPr>
              <w:spacing w:before="240" w:after="240" w:line="240" w:lineRule="auto"/>
              <w:rPr>
                <w:rFonts w:ascii="Calibri" w:hAnsi="Calibri" w:cs="Arial"/>
                <w:b/>
                <w:sz w:val="22"/>
                <w:szCs w:val="21"/>
                <w:lang w:eastAsia="en-US"/>
              </w:rPr>
            </w:pPr>
            <w:r>
              <w:rPr>
                <w:rFonts w:ascii="Calibri" w:hAnsi="Calibri" w:cs="Arial"/>
                <w:b/>
                <w:sz w:val="22"/>
                <w:szCs w:val="21"/>
                <w:lang w:eastAsia="en-US"/>
              </w:rPr>
              <w:t>Jess Madge</w:t>
            </w:r>
          </w:p>
        </w:tc>
        <w:tc>
          <w:tcPr>
            <w:tcW w:w="3119" w:type="dxa"/>
            <w:vAlign w:val="center"/>
          </w:tcPr>
          <w:p w14:paraId="4BD3534F" w14:textId="19F47D62" w:rsidR="0067672F" w:rsidRDefault="0067672F" w:rsidP="000E49CF">
            <w:pPr>
              <w:spacing w:before="0" w:after="0" w:line="240" w:lineRule="auto"/>
              <w:rPr>
                <w:rFonts w:ascii="Calibri" w:hAnsi="Calibri" w:cs="Arial"/>
                <w:sz w:val="22"/>
                <w:szCs w:val="21"/>
                <w:lang w:eastAsia="en-US"/>
              </w:rPr>
            </w:pPr>
            <w:r>
              <w:rPr>
                <w:rFonts w:ascii="Calibri" w:hAnsi="Calibri" w:cs="Arial"/>
                <w:sz w:val="22"/>
                <w:szCs w:val="21"/>
                <w:lang w:eastAsia="en-US"/>
              </w:rPr>
              <w:t>OFS Officer</w:t>
            </w:r>
          </w:p>
        </w:tc>
        <w:tc>
          <w:tcPr>
            <w:tcW w:w="4256" w:type="dxa"/>
            <w:vAlign w:val="center"/>
          </w:tcPr>
          <w:p w14:paraId="7D5009CE" w14:textId="11756123" w:rsidR="0067672F" w:rsidRDefault="00161BD7" w:rsidP="000E49CF">
            <w:pPr>
              <w:spacing w:before="0" w:after="0" w:line="240" w:lineRule="auto"/>
              <w:rPr>
                <w:rFonts w:ascii="Calibri" w:hAnsi="Calibri"/>
                <w:color w:val="000000"/>
                <w:sz w:val="22"/>
                <w:szCs w:val="21"/>
                <w:lang w:val="en-US"/>
              </w:rPr>
            </w:pPr>
            <w:r>
              <w:rPr>
                <w:rFonts w:ascii="Calibri" w:hAnsi="Calibri"/>
                <w:color w:val="000000"/>
                <w:sz w:val="22"/>
                <w:szCs w:val="21"/>
                <w:lang w:val="en-US"/>
              </w:rPr>
              <w:t>07512 30</w:t>
            </w:r>
            <w:r w:rsidR="00F96AE3">
              <w:rPr>
                <w:rFonts w:ascii="Calibri" w:hAnsi="Calibri"/>
                <w:color w:val="000000"/>
                <w:sz w:val="22"/>
                <w:szCs w:val="21"/>
                <w:lang w:val="en-US"/>
              </w:rPr>
              <w:t xml:space="preserve">7834       </w:t>
            </w:r>
            <w:r w:rsidR="00F96AE3">
              <w:rPr>
                <w:rFonts w:ascii="Calibri" w:hAnsi="Calibri"/>
                <w:noProof/>
                <w:color w:val="000000"/>
                <w:sz w:val="22"/>
                <w:szCs w:val="21"/>
                <w:lang w:val="en-US"/>
              </w:rPr>
              <w:drawing>
                <wp:inline distT="0" distB="0" distL="0" distR="0" wp14:anchorId="73D8D7A9" wp14:editId="60D6733E">
                  <wp:extent cx="213360" cy="115570"/>
                  <wp:effectExtent l="0" t="0" r="0" b="0"/>
                  <wp:docPr id="749547400" name="Picture 74954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115570"/>
                          </a:xfrm>
                          <a:prstGeom prst="rect">
                            <a:avLst/>
                          </a:prstGeom>
                          <a:noFill/>
                        </pic:spPr>
                      </pic:pic>
                    </a:graphicData>
                  </a:graphic>
                </wp:inline>
              </w:drawing>
            </w:r>
            <w:r w:rsidR="00F96AE3">
              <w:rPr>
                <w:rFonts w:ascii="Calibri" w:hAnsi="Calibri"/>
                <w:color w:val="000000"/>
                <w:sz w:val="22"/>
                <w:szCs w:val="21"/>
                <w:lang w:val="en-US"/>
              </w:rPr>
              <w:t>@OpenFarmSu</w:t>
            </w:r>
            <w:r w:rsidR="00FB63EB">
              <w:rPr>
                <w:rFonts w:ascii="Calibri" w:hAnsi="Calibri"/>
                <w:color w:val="000000"/>
                <w:sz w:val="22"/>
                <w:szCs w:val="21"/>
                <w:lang w:val="en-US"/>
              </w:rPr>
              <w:t>n</w:t>
            </w:r>
            <w:r w:rsidR="00F96AE3">
              <w:rPr>
                <w:rFonts w:ascii="Calibri" w:hAnsi="Calibri"/>
                <w:color w:val="000000"/>
                <w:sz w:val="22"/>
                <w:szCs w:val="21"/>
                <w:lang w:val="en-US"/>
              </w:rPr>
              <w:t>day</w:t>
            </w:r>
          </w:p>
          <w:p w14:paraId="052FE63A" w14:textId="2C62AE24" w:rsidR="00FB63EB" w:rsidRPr="00FE697D" w:rsidRDefault="00FB63EB" w:rsidP="000E49CF">
            <w:pPr>
              <w:spacing w:before="0" w:after="0" w:line="240" w:lineRule="auto"/>
              <w:rPr>
                <w:rFonts w:ascii="Calibri" w:hAnsi="Calibri"/>
                <w:color w:val="000000"/>
                <w:sz w:val="22"/>
                <w:szCs w:val="21"/>
                <w:lang w:val="en-US"/>
              </w:rPr>
            </w:pPr>
            <w:r>
              <w:rPr>
                <w:rFonts w:ascii="Calibri" w:hAnsi="Calibri"/>
                <w:color w:val="000000"/>
                <w:sz w:val="22"/>
                <w:szCs w:val="21"/>
                <w:lang w:val="en-US"/>
              </w:rPr>
              <w:t>Jessica.madge@leaf.eco</w:t>
            </w:r>
          </w:p>
        </w:tc>
      </w:tr>
      <w:tr w:rsidR="000E49CF" w:rsidRPr="00261DCA" w14:paraId="4744DDB7" w14:textId="77777777" w:rsidTr="00A32BCB">
        <w:trPr>
          <w:cantSplit/>
          <w:jc w:val="center"/>
        </w:trPr>
        <w:tc>
          <w:tcPr>
            <w:tcW w:w="2265" w:type="dxa"/>
            <w:vAlign w:val="center"/>
          </w:tcPr>
          <w:p w14:paraId="2ED8256D" w14:textId="77777777" w:rsidR="000E49CF" w:rsidRPr="000E49CF" w:rsidRDefault="000E49CF" w:rsidP="000E49CF">
            <w:pPr>
              <w:spacing w:before="240" w:after="240" w:line="240" w:lineRule="auto"/>
              <w:rPr>
                <w:rFonts w:ascii="Calibri" w:hAnsi="Calibri" w:cs="Arial"/>
                <w:b/>
                <w:sz w:val="22"/>
                <w:szCs w:val="21"/>
                <w:lang w:eastAsia="en-US"/>
              </w:rPr>
            </w:pPr>
            <w:r w:rsidRPr="00261DCA">
              <w:rPr>
                <w:rFonts w:ascii="Calibri" w:hAnsi="Calibri" w:cs="Arial"/>
                <w:b/>
                <w:sz w:val="22"/>
                <w:szCs w:val="21"/>
                <w:lang w:eastAsia="en-US"/>
              </w:rPr>
              <w:t>Rebecca Dawes</w:t>
            </w:r>
          </w:p>
        </w:tc>
        <w:tc>
          <w:tcPr>
            <w:tcW w:w="3119" w:type="dxa"/>
            <w:vAlign w:val="center"/>
          </w:tcPr>
          <w:p w14:paraId="352088C3" w14:textId="537ACB7A" w:rsidR="000E49CF" w:rsidRPr="00261DCA" w:rsidRDefault="000E49CF" w:rsidP="000E49CF">
            <w:pPr>
              <w:spacing w:before="0" w:after="0" w:line="240" w:lineRule="auto"/>
              <w:rPr>
                <w:rFonts w:ascii="Calibri" w:hAnsi="Calibri" w:cs="Arial"/>
                <w:sz w:val="22"/>
                <w:szCs w:val="21"/>
                <w:lang w:eastAsia="en-US"/>
              </w:rPr>
            </w:pPr>
            <w:r>
              <w:rPr>
                <w:rFonts w:ascii="Calibri" w:hAnsi="Calibri" w:cs="Arial"/>
                <w:sz w:val="22"/>
                <w:szCs w:val="21"/>
                <w:lang w:eastAsia="en-US"/>
              </w:rPr>
              <w:t xml:space="preserve">OFS </w:t>
            </w:r>
            <w:r w:rsidR="00072F09">
              <w:rPr>
                <w:rFonts w:ascii="Calibri" w:hAnsi="Calibri" w:cs="Arial"/>
                <w:sz w:val="22"/>
                <w:szCs w:val="21"/>
                <w:lang w:eastAsia="en-US"/>
              </w:rPr>
              <w:t xml:space="preserve">Ambassador - </w:t>
            </w:r>
            <w:r w:rsidRPr="00261DCA">
              <w:rPr>
                <w:rFonts w:ascii="Calibri" w:hAnsi="Calibri" w:cs="Arial"/>
                <w:sz w:val="22"/>
                <w:szCs w:val="21"/>
                <w:lang w:eastAsia="en-US"/>
              </w:rPr>
              <w:t>Scotland</w:t>
            </w:r>
          </w:p>
        </w:tc>
        <w:tc>
          <w:tcPr>
            <w:tcW w:w="4256" w:type="dxa"/>
            <w:vAlign w:val="center"/>
          </w:tcPr>
          <w:p w14:paraId="3C2B633A" w14:textId="384EDFA6" w:rsidR="000E49CF" w:rsidRPr="00261DCA" w:rsidRDefault="000E49CF" w:rsidP="000E49CF">
            <w:pPr>
              <w:spacing w:before="0" w:after="0" w:line="240" w:lineRule="auto"/>
              <w:rPr>
                <w:rFonts w:ascii="Calibri" w:hAnsi="Calibri" w:cs="Arial"/>
                <w:color w:val="000000"/>
                <w:sz w:val="22"/>
                <w:szCs w:val="21"/>
                <w:highlight w:val="yellow"/>
                <w:lang w:eastAsia="en-US"/>
              </w:rPr>
            </w:pPr>
            <w:r w:rsidRPr="00261DCA">
              <w:rPr>
                <w:rFonts w:ascii="Calibri" w:hAnsi="Calibri"/>
                <w:color w:val="000000"/>
                <w:sz w:val="22"/>
                <w:szCs w:val="21"/>
                <w:lang w:val="en-US"/>
              </w:rPr>
              <w:t xml:space="preserve">07792 467730 </w:t>
            </w:r>
            <w:r w:rsidR="00501F1E">
              <w:rPr>
                <w:rFonts w:ascii="Calibri" w:hAnsi="Calibri"/>
                <w:color w:val="000000"/>
                <w:sz w:val="22"/>
                <w:szCs w:val="21"/>
                <w:lang w:val="en-US"/>
              </w:rPr>
              <w:tab/>
            </w:r>
            <w:r w:rsidR="008A4457">
              <w:rPr>
                <w:rFonts w:ascii="Calibri" w:hAnsi="Calibri"/>
                <w:noProof/>
                <w:color w:val="000000"/>
                <w:sz w:val="22"/>
                <w:szCs w:val="21"/>
                <w:lang w:val="en-US"/>
              </w:rPr>
              <w:drawing>
                <wp:inline distT="0" distB="0" distL="0" distR="0" wp14:anchorId="1E69413C" wp14:editId="56636B5D">
                  <wp:extent cx="213360" cy="1155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115570"/>
                          </a:xfrm>
                          <a:prstGeom prst="rect">
                            <a:avLst/>
                          </a:prstGeom>
                          <a:noFill/>
                        </pic:spPr>
                      </pic:pic>
                    </a:graphicData>
                  </a:graphic>
                </wp:inline>
              </w:drawing>
            </w:r>
            <w:r w:rsidR="00501F1E" w:rsidRPr="00A67903">
              <w:rPr>
                <w:rFonts w:asciiTheme="minorHAnsi" w:hAnsiTheme="minorHAnsi" w:cstheme="minorHAnsi"/>
                <w:color w:val="000000"/>
                <w:sz w:val="22"/>
                <w:szCs w:val="21"/>
                <w:lang w:val="en-US"/>
              </w:rPr>
              <w:t>@</w:t>
            </w:r>
            <w:r w:rsidR="00F873BC" w:rsidRPr="00A67903">
              <w:rPr>
                <w:rFonts w:asciiTheme="minorHAnsi" w:hAnsiTheme="minorHAnsi" w:cstheme="minorHAnsi"/>
                <w:color w:val="000000"/>
                <w:sz w:val="22"/>
                <w:lang w:val="en-US"/>
              </w:rPr>
              <w:t>r</w:t>
            </w:r>
            <w:r w:rsidR="00755E87" w:rsidRPr="00A67903">
              <w:rPr>
                <w:rFonts w:asciiTheme="minorHAnsi" w:hAnsiTheme="minorHAnsi" w:cstheme="minorHAnsi"/>
                <w:color w:val="000000"/>
                <w:sz w:val="22"/>
                <w:szCs w:val="21"/>
                <w:lang w:val="en-US"/>
              </w:rPr>
              <w:t>ebecca</w:t>
            </w:r>
            <w:r w:rsidR="00F873BC" w:rsidRPr="00A67903">
              <w:rPr>
                <w:rFonts w:asciiTheme="minorHAnsi" w:hAnsiTheme="minorHAnsi" w:cstheme="minorHAnsi"/>
                <w:color w:val="000000"/>
                <w:sz w:val="22"/>
                <w:szCs w:val="21"/>
                <w:lang w:val="en-US"/>
              </w:rPr>
              <w:t>jd</w:t>
            </w:r>
            <w:r w:rsidR="00755E87" w:rsidRPr="00A67903">
              <w:rPr>
                <w:rFonts w:asciiTheme="minorHAnsi" w:hAnsiTheme="minorHAnsi" w:cstheme="minorHAnsi"/>
                <w:color w:val="000000"/>
                <w:sz w:val="22"/>
                <w:szCs w:val="21"/>
                <w:lang w:val="en-US"/>
              </w:rPr>
              <w:t>awes</w:t>
            </w:r>
          </w:p>
          <w:p w14:paraId="678A7F5C" w14:textId="77777777" w:rsidR="000E49CF" w:rsidRPr="00261DCA" w:rsidRDefault="000E49CF" w:rsidP="000E49CF">
            <w:pPr>
              <w:spacing w:before="0" w:after="0" w:line="240" w:lineRule="auto"/>
              <w:rPr>
                <w:rFonts w:ascii="Calibri" w:hAnsi="Calibri" w:cs="Arial"/>
                <w:color w:val="000000"/>
                <w:sz w:val="22"/>
                <w:szCs w:val="21"/>
                <w:highlight w:val="yellow"/>
                <w:lang w:eastAsia="en-US"/>
              </w:rPr>
            </w:pPr>
            <w:r w:rsidRPr="00261DCA">
              <w:rPr>
                <w:rFonts w:ascii="Calibri" w:hAnsi="Calibri"/>
                <w:color w:val="000000"/>
                <w:sz w:val="22"/>
                <w:szCs w:val="21"/>
                <w:lang w:val="en-US"/>
              </w:rPr>
              <w:t>ofsrc.scotland@gmail.com</w:t>
            </w:r>
          </w:p>
        </w:tc>
      </w:tr>
      <w:tr w:rsidR="000E49CF" w:rsidRPr="00261DCA" w14:paraId="47C672E4" w14:textId="77777777" w:rsidTr="00A32BCB">
        <w:trPr>
          <w:cantSplit/>
          <w:jc w:val="center"/>
        </w:trPr>
        <w:tc>
          <w:tcPr>
            <w:tcW w:w="2265" w:type="dxa"/>
            <w:vAlign w:val="center"/>
          </w:tcPr>
          <w:p w14:paraId="37FA8189" w14:textId="77777777" w:rsidR="000E49CF" w:rsidRPr="00533104" w:rsidRDefault="000E49CF" w:rsidP="000E49CF">
            <w:pPr>
              <w:spacing w:before="240" w:after="240" w:line="240" w:lineRule="auto"/>
              <w:rPr>
                <w:rFonts w:ascii="Calibri" w:hAnsi="Calibri" w:cs="Arial"/>
                <w:b/>
                <w:sz w:val="22"/>
                <w:szCs w:val="21"/>
                <w:lang w:eastAsia="en-US"/>
              </w:rPr>
            </w:pPr>
            <w:r w:rsidRPr="00533104">
              <w:rPr>
                <w:rFonts w:ascii="Calibri" w:hAnsi="Calibri" w:cs="Arial"/>
                <w:b/>
                <w:sz w:val="22"/>
                <w:szCs w:val="21"/>
                <w:lang w:eastAsia="en-US"/>
              </w:rPr>
              <w:t>Jamie McCoy</w:t>
            </w:r>
          </w:p>
        </w:tc>
        <w:tc>
          <w:tcPr>
            <w:tcW w:w="3119" w:type="dxa"/>
            <w:vAlign w:val="center"/>
          </w:tcPr>
          <w:p w14:paraId="20482642" w14:textId="28DCEDF9" w:rsidR="000E49CF" w:rsidRPr="00261DCA" w:rsidRDefault="00072F09" w:rsidP="000E49CF">
            <w:pPr>
              <w:spacing w:before="0" w:after="0" w:line="240" w:lineRule="auto"/>
              <w:rPr>
                <w:rFonts w:ascii="Calibri" w:hAnsi="Calibri" w:cs="Arial"/>
                <w:sz w:val="22"/>
                <w:szCs w:val="21"/>
                <w:lang w:eastAsia="en-US"/>
              </w:rPr>
            </w:pPr>
            <w:r>
              <w:rPr>
                <w:rFonts w:ascii="Calibri" w:hAnsi="Calibri" w:cs="Arial"/>
                <w:sz w:val="22"/>
                <w:szCs w:val="21"/>
                <w:lang w:eastAsia="en-US"/>
              </w:rPr>
              <w:t>OFS Ambassador - Wales</w:t>
            </w:r>
          </w:p>
        </w:tc>
        <w:tc>
          <w:tcPr>
            <w:tcW w:w="4256" w:type="dxa"/>
            <w:vAlign w:val="center"/>
          </w:tcPr>
          <w:p w14:paraId="0AF08261" w14:textId="6C998E92" w:rsidR="000E49CF" w:rsidRPr="00261DCA" w:rsidRDefault="000E49CF" w:rsidP="000E49CF">
            <w:pPr>
              <w:spacing w:before="0" w:after="0" w:line="240" w:lineRule="auto"/>
              <w:rPr>
                <w:rFonts w:ascii="Calibri" w:hAnsi="Calibri" w:cs="Arial"/>
                <w:sz w:val="22"/>
                <w:szCs w:val="21"/>
                <w:lang w:eastAsia="en-US"/>
              </w:rPr>
            </w:pPr>
            <w:r>
              <w:rPr>
                <w:rFonts w:ascii="Calibri" w:hAnsi="Calibri" w:cs="Arial"/>
                <w:sz w:val="22"/>
                <w:szCs w:val="21"/>
                <w:lang w:eastAsia="en-US"/>
              </w:rPr>
              <w:t>07887 771224</w:t>
            </w:r>
            <w:r w:rsidR="008A4457">
              <w:rPr>
                <w:rFonts w:ascii="Calibri" w:hAnsi="Calibri" w:cs="Arial"/>
                <w:sz w:val="22"/>
                <w:szCs w:val="21"/>
                <w:lang w:eastAsia="en-US"/>
              </w:rPr>
              <w:tab/>
            </w:r>
            <w:r w:rsidR="008A4457">
              <w:rPr>
                <w:rFonts w:ascii="Calibri" w:hAnsi="Calibri"/>
                <w:noProof/>
                <w:color w:val="000000"/>
                <w:sz w:val="22"/>
                <w:szCs w:val="21"/>
                <w:lang w:val="en-US"/>
              </w:rPr>
              <w:drawing>
                <wp:inline distT="0" distB="0" distL="0" distR="0" wp14:anchorId="179B0A5B" wp14:editId="31E8FB62">
                  <wp:extent cx="213360" cy="1155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115570"/>
                          </a:xfrm>
                          <a:prstGeom prst="rect">
                            <a:avLst/>
                          </a:prstGeom>
                          <a:noFill/>
                        </pic:spPr>
                      </pic:pic>
                    </a:graphicData>
                  </a:graphic>
                </wp:inline>
              </w:drawing>
            </w:r>
            <w:r w:rsidR="008A4457" w:rsidRPr="00501F1E">
              <w:rPr>
                <w:rFonts w:ascii="Calibri" w:hAnsi="Calibri"/>
                <w:color w:val="000000"/>
                <w:sz w:val="22"/>
                <w:szCs w:val="21"/>
                <w:lang w:val="en-US"/>
              </w:rPr>
              <w:t>@</w:t>
            </w:r>
            <w:r w:rsidR="00F873BC">
              <w:rPr>
                <w:rFonts w:ascii="Calibri" w:hAnsi="Calibri"/>
                <w:color w:val="000000"/>
                <w:sz w:val="22"/>
                <w:szCs w:val="21"/>
                <w:lang w:val="en-US"/>
              </w:rPr>
              <w:t>j</w:t>
            </w:r>
            <w:r w:rsidR="00790AE6" w:rsidRPr="00790AE6">
              <w:rPr>
                <w:rFonts w:ascii="Calibri" w:hAnsi="Calibri"/>
                <w:color w:val="000000"/>
                <w:sz w:val="22"/>
                <w:szCs w:val="21"/>
                <w:lang w:val="en-US"/>
              </w:rPr>
              <w:t>amie</w:t>
            </w:r>
            <w:r w:rsidR="00F873BC">
              <w:rPr>
                <w:rFonts w:ascii="Calibri" w:hAnsi="Calibri"/>
                <w:color w:val="000000"/>
                <w:sz w:val="22"/>
                <w:szCs w:val="21"/>
                <w:lang w:val="en-US"/>
              </w:rPr>
              <w:t>g</w:t>
            </w:r>
            <w:r w:rsidR="00790AE6" w:rsidRPr="00790AE6">
              <w:rPr>
                <w:rFonts w:ascii="Calibri" w:hAnsi="Calibri"/>
                <w:color w:val="000000"/>
                <w:sz w:val="22"/>
                <w:szCs w:val="21"/>
                <w:lang w:val="en-US"/>
              </w:rPr>
              <w:t>orwel</w:t>
            </w:r>
            <w:r w:rsidR="00F873BC">
              <w:rPr>
                <w:rFonts w:ascii="Calibri" w:hAnsi="Calibri"/>
                <w:color w:val="000000"/>
                <w:sz w:val="22"/>
                <w:szCs w:val="21"/>
                <w:lang w:val="en-US"/>
              </w:rPr>
              <w:t>f</w:t>
            </w:r>
            <w:r w:rsidR="00790AE6" w:rsidRPr="00790AE6">
              <w:rPr>
                <w:rFonts w:ascii="Calibri" w:hAnsi="Calibri"/>
                <w:color w:val="000000"/>
                <w:sz w:val="22"/>
                <w:szCs w:val="21"/>
                <w:lang w:val="en-US"/>
              </w:rPr>
              <w:t>arm</w:t>
            </w:r>
            <w:r>
              <w:rPr>
                <w:rFonts w:ascii="Calibri" w:hAnsi="Calibri" w:cs="Arial"/>
                <w:sz w:val="22"/>
                <w:szCs w:val="21"/>
                <w:lang w:eastAsia="en-US"/>
              </w:rPr>
              <w:br/>
              <w:t>mccoy87@hotmail.co.uk</w:t>
            </w:r>
          </w:p>
        </w:tc>
      </w:tr>
      <w:tr w:rsidR="000E49CF" w:rsidRPr="00261DCA" w14:paraId="4A48EC32" w14:textId="77777777" w:rsidTr="00A32BCB">
        <w:trPr>
          <w:cantSplit/>
          <w:jc w:val="center"/>
        </w:trPr>
        <w:tc>
          <w:tcPr>
            <w:tcW w:w="2265" w:type="dxa"/>
            <w:vAlign w:val="center"/>
          </w:tcPr>
          <w:p w14:paraId="233282C0" w14:textId="77777777" w:rsidR="000E49CF" w:rsidRPr="000E49CF" w:rsidRDefault="000E49CF" w:rsidP="000E49CF">
            <w:pPr>
              <w:spacing w:before="240" w:after="240" w:line="240" w:lineRule="auto"/>
              <w:rPr>
                <w:rFonts w:ascii="Calibri" w:hAnsi="Calibri" w:cs="Arial"/>
                <w:sz w:val="22"/>
                <w:szCs w:val="21"/>
                <w:lang w:eastAsia="en-US"/>
              </w:rPr>
            </w:pPr>
            <w:r w:rsidRPr="00261DCA">
              <w:rPr>
                <w:rFonts w:ascii="Calibri" w:hAnsi="Calibri" w:cs="Arial"/>
                <w:b/>
                <w:sz w:val="22"/>
                <w:szCs w:val="21"/>
                <w:lang w:eastAsia="en-US"/>
              </w:rPr>
              <w:t>Andy Guy</w:t>
            </w:r>
          </w:p>
        </w:tc>
        <w:tc>
          <w:tcPr>
            <w:tcW w:w="3119" w:type="dxa"/>
            <w:vAlign w:val="center"/>
          </w:tcPr>
          <w:p w14:paraId="63CEC522" w14:textId="3EA23D74" w:rsidR="000E49CF" w:rsidRPr="00261DCA" w:rsidRDefault="00072F09" w:rsidP="000E49CF">
            <w:pPr>
              <w:spacing w:before="0" w:after="0" w:line="240" w:lineRule="auto"/>
              <w:rPr>
                <w:rFonts w:ascii="Calibri" w:hAnsi="Calibri" w:cs="Arial"/>
                <w:sz w:val="22"/>
                <w:szCs w:val="21"/>
                <w:lang w:eastAsia="en-US"/>
              </w:rPr>
            </w:pPr>
            <w:r>
              <w:rPr>
                <w:rFonts w:ascii="Calibri" w:hAnsi="Calibri" w:cs="Arial"/>
                <w:sz w:val="22"/>
                <w:szCs w:val="21"/>
                <w:lang w:eastAsia="en-US"/>
              </w:rPr>
              <w:t>OFS Ambassador - Midlands</w:t>
            </w:r>
          </w:p>
        </w:tc>
        <w:tc>
          <w:tcPr>
            <w:tcW w:w="4256" w:type="dxa"/>
            <w:vAlign w:val="center"/>
          </w:tcPr>
          <w:p w14:paraId="0E6D8AD6" w14:textId="68AFDA24" w:rsidR="000E49CF" w:rsidRPr="00261DCA" w:rsidRDefault="000E49CF" w:rsidP="000E49CF">
            <w:pPr>
              <w:spacing w:before="0" w:after="0" w:line="240" w:lineRule="auto"/>
              <w:rPr>
                <w:rFonts w:ascii="Calibri" w:hAnsi="Calibri" w:cs="Arial"/>
                <w:sz w:val="22"/>
                <w:szCs w:val="21"/>
                <w:lang w:eastAsia="en-US"/>
              </w:rPr>
            </w:pPr>
            <w:r w:rsidRPr="00261DCA">
              <w:rPr>
                <w:rFonts w:ascii="Calibri" w:hAnsi="Calibri" w:cs="Arial"/>
                <w:sz w:val="22"/>
                <w:szCs w:val="21"/>
                <w:lang w:eastAsia="en-US"/>
              </w:rPr>
              <w:t>07738 121883</w:t>
            </w:r>
            <w:r w:rsidR="008A4457">
              <w:rPr>
                <w:rFonts w:ascii="Calibri" w:hAnsi="Calibri" w:cs="Arial"/>
                <w:sz w:val="22"/>
                <w:szCs w:val="21"/>
                <w:lang w:eastAsia="en-US"/>
              </w:rPr>
              <w:tab/>
            </w:r>
            <w:r w:rsidR="008A4457">
              <w:rPr>
                <w:rFonts w:ascii="Calibri" w:hAnsi="Calibri"/>
                <w:noProof/>
                <w:color w:val="000000"/>
                <w:sz w:val="22"/>
                <w:szCs w:val="21"/>
                <w:lang w:val="en-US"/>
              </w:rPr>
              <w:drawing>
                <wp:inline distT="0" distB="0" distL="0" distR="0" wp14:anchorId="142405FC" wp14:editId="45064DB8">
                  <wp:extent cx="213360" cy="1155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115570"/>
                          </a:xfrm>
                          <a:prstGeom prst="rect">
                            <a:avLst/>
                          </a:prstGeom>
                          <a:noFill/>
                        </pic:spPr>
                      </pic:pic>
                    </a:graphicData>
                  </a:graphic>
                </wp:inline>
              </w:drawing>
            </w:r>
            <w:r w:rsidR="008A4457" w:rsidRPr="00501F1E">
              <w:rPr>
                <w:rFonts w:ascii="Calibri" w:hAnsi="Calibri"/>
                <w:color w:val="000000"/>
                <w:sz w:val="22"/>
                <w:szCs w:val="21"/>
                <w:lang w:val="en-US"/>
              </w:rPr>
              <w:t>@</w:t>
            </w:r>
            <w:r w:rsidR="00F873BC">
              <w:rPr>
                <w:rFonts w:ascii="Calibri" w:hAnsi="Calibri"/>
                <w:color w:val="000000"/>
                <w:sz w:val="22"/>
                <w:szCs w:val="21"/>
                <w:lang w:val="en-US"/>
              </w:rPr>
              <w:t>a</w:t>
            </w:r>
            <w:r w:rsidR="00142068" w:rsidRPr="00142068">
              <w:rPr>
                <w:rFonts w:ascii="Calibri" w:hAnsi="Calibri"/>
                <w:color w:val="000000"/>
                <w:sz w:val="22"/>
                <w:szCs w:val="21"/>
                <w:lang w:val="en-US"/>
              </w:rPr>
              <w:t>ndy</w:t>
            </w:r>
            <w:r w:rsidR="00F873BC">
              <w:rPr>
                <w:rFonts w:ascii="Calibri" w:hAnsi="Calibri"/>
                <w:color w:val="000000"/>
                <w:sz w:val="22"/>
                <w:szCs w:val="21"/>
                <w:lang w:val="en-US"/>
              </w:rPr>
              <w:t>g</w:t>
            </w:r>
            <w:r w:rsidR="00142068" w:rsidRPr="00142068">
              <w:rPr>
                <w:rFonts w:ascii="Calibri" w:hAnsi="Calibri"/>
                <w:color w:val="000000"/>
                <w:sz w:val="22"/>
                <w:szCs w:val="21"/>
                <w:lang w:val="en-US"/>
              </w:rPr>
              <w:t>uy1963</w:t>
            </w:r>
          </w:p>
          <w:p w14:paraId="1B73F349" w14:textId="77777777" w:rsidR="000E49CF" w:rsidRPr="00261DCA" w:rsidRDefault="000E49CF" w:rsidP="000E49CF">
            <w:pPr>
              <w:spacing w:before="0" w:after="0" w:line="240" w:lineRule="auto"/>
              <w:rPr>
                <w:rFonts w:ascii="Calibri" w:hAnsi="Calibri" w:cs="Arial"/>
                <w:sz w:val="22"/>
                <w:szCs w:val="21"/>
                <w:lang w:eastAsia="en-US"/>
              </w:rPr>
            </w:pPr>
            <w:r w:rsidRPr="00261DCA">
              <w:rPr>
                <w:rFonts w:ascii="Calibri" w:hAnsi="Calibri" w:cs="Arial"/>
                <w:sz w:val="22"/>
                <w:szCs w:val="21"/>
                <w:lang w:eastAsia="en-US"/>
              </w:rPr>
              <w:t>andy@andyguyconsulting.co.uk</w:t>
            </w:r>
          </w:p>
        </w:tc>
      </w:tr>
      <w:tr w:rsidR="000E2C63" w:rsidRPr="00261DCA" w14:paraId="29C7B08E" w14:textId="77777777" w:rsidTr="00A32BCB">
        <w:trPr>
          <w:cantSplit/>
          <w:jc w:val="center"/>
        </w:trPr>
        <w:tc>
          <w:tcPr>
            <w:tcW w:w="2265" w:type="dxa"/>
            <w:vAlign w:val="center"/>
          </w:tcPr>
          <w:p w14:paraId="766C6A47" w14:textId="174DF98A" w:rsidR="000E2C63" w:rsidRPr="00261DCA" w:rsidRDefault="00072F09" w:rsidP="000E49CF">
            <w:pPr>
              <w:spacing w:before="240" w:after="240" w:line="240" w:lineRule="auto"/>
              <w:rPr>
                <w:rFonts w:ascii="Calibri" w:hAnsi="Calibri" w:cs="Arial"/>
                <w:b/>
                <w:sz w:val="22"/>
                <w:szCs w:val="21"/>
                <w:lang w:eastAsia="en-US"/>
              </w:rPr>
            </w:pPr>
            <w:r>
              <w:rPr>
                <w:rFonts w:ascii="Calibri" w:hAnsi="Calibri" w:cs="Arial"/>
                <w:b/>
                <w:sz w:val="22"/>
                <w:szCs w:val="21"/>
                <w:lang w:eastAsia="en-US"/>
              </w:rPr>
              <w:t>Anne Mair-Chapman</w:t>
            </w:r>
          </w:p>
        </w:tc>
        <w:tc>
          <w:tcPr>
            <w:tcW w:w="3119" w:type="dxa"/>
            <w:vAlign w:val="center"/>
          </w:tcPr>
          <w:p w14:paraId="38360C25" w14:textId="711C565E" w:rsidR="000E2C63" w:rsidRDefault="00072F09" w:rsidP="000E49CF">
            <w:pPr>
              <w:spacing w:before="0" w:after="0" w:line="240" w:lineRule="auto"/>
              <w:rPr>
                <w:rFonts w:ascii="Calibri" w:hAnsi="Calibri" w:cs="Arial"/>
                <w:sz w:val="22"/>
                <w:szCs w:val="21"/>
                <w:lang w:eastAsia="en-US"/>
              </w:rPr>
            </w:pPr>
            <w:r>
              <w:rPr>
                <w:rFonts w:ascii="Calibri" w:hAnsi="Calibri" w:cs="Arial"/>
                <w:sz w:val="22"/>
                <w:szCs w:val="21"/>
                <w:lang w:eastAsia="en-US"/>
              </w:rPr>
              <w:t xml:space="preserve">OFS Ambassador – </w:t>
            </w:r>
            <w:proofErr w:type="gramStart"/>
            <w:r>
              <w:rPr>
                <w:rFonts w:ascii="Calibri" w:hAnsi="Calibri" w:cs="Arial"/>
                <w:sz w:val="22"/>
                <w:szCs w:val="21"/>
                <w:lang w:eastAsia="en-US"/>
              </w:rPr>
              <w:t>North East</w:t>
            </w:r>
            <w:proofErr w:type="gramEnd"/>
          </w:p>
        </w:tc>
        <w:tc>
          <w:tcPr>
            <w:tcW w:w="4256" w:type="dxa"/>
            <w:vAlign w:val="center"/>
          </w:tcPr>
          <w:p w14:paraId="0C7CC614" w14:textId="38566EC5" w:rsidR="000E2C63" w:rsidRPr="00261DCA" w:rsidRDefault="00072F09" w:rsidP="000E49CF">
            <w:pPr>
              <w:spacing w:before="0" w:after="0" w:line="240" w:lineRule="auto"/>
              <w:rPr>
                <w:rFonts w:ascii="Calibri" w:hAnsi="Calibri" w:cs="Arial"/>
                <w:sz w:val="22"/>
                <w:szCs w:val="21"/>
                <w:lang w:eastAsia="en-US"/>
              </w:rPr>
            </w:pPr>
            <w:r>
              <w:rPr>
                <w:rFonts w:ascii="Calibri" w:hAnsi="Calibri" w:cs="Arial"/>
                <w:sz w:val="22"/>
                <w:szCs w:val="21"/>
                <w:lang w:eastAsia="en-US"/>
              </w:rPr>
              <w:t>07712 114 525</w:t>
            </w:r>
            <w:r w:rsidR="008A4457">
              <w:rPr>
                <w:rFonts w:ascii="Calibri" w:hAnsi="Calibri" w:cs="Arial"/>
                <w:sz w:val="22"/>
                <w:szCs w:val="21"/>
                <w:lang w:eastAsia="en-US"/>
              </w:rPr>
              <w:tab/>
            </w:r>
            <w:r w:rsidR="008A4457">
              <w:rPr>
                <w:rFonts w:ascii="Calibri" w:hAnsi="Calibri"/>
                <w:noProof/>
                <w:color w:val="000000"/>
                <w:sz w:val="22"/>
                <w:szCs w:val="21"/>
                <w:lang w:val="en-US"/>
              </w:rPr>
              <w:drawing>
                <wp:inline distT="0" distB="0" distL="0" distR="0" wp14:anchorId="372B2321" wp14:editId="0CEF75A5">
                  <wp:extent cx="213360" cy="1155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115570"/>
                          </a:xfrm>
                          <a:prstGeom prst="rect">
                            <a:avLst/>
                          </a:prstGeom>
                          <a:noFill/>
                        </pic:spPr>
                      </pic:pic>
                    </a:graphicData>
                  </a:graphic>
                </wp:inline>
              </w:drawing>
            </w:r>
            <w:r w:rsidR="008A4457" w:rsidRPr="00501F1E">
              <w:rPr>
                <w:rFonts w:ascii="Calibri" w:hAnsi="Calibri"/>
                <w:color w:val="000000"/>
                <w:sz w:val="22"/>
                <w:szCs w:val="21"/>
                <w:lang w:val="en-US"/>
              </w:rPr>
              <w:t>@</w:t>
            </w:r>
            <w:r w:rsidR="00F873BC">
              <w:rPr>
                <w:rFonts w:ascii="Calibri" w:hAnsi="Calibri"/>
                <w:color w:val="000000"/>
                <w:sz w:val="22"/>
                <w:szCs w:val="21"/>
                <w:lang w:val="en-US"/>
              </w:rPr>
              <w:t>a</w:t>
            </w:r>
            <w:r w:rsidR="007326C5" w:rsidRPr="007326C5">
              <w:rPr>
                <w:rFonts w:ascii="Calibri" w:hAnsi="Calibri"/>
                <w:color w:val="000000"/>
                <w:sz w:val="22"/>
                <w:szCs w:val="21"/>
                <w:lang w:val="en-US"/>
              </w:rPr>
              <w:t>nne</w:t>
            </w:r>
            <w:r w:rsidR="00F873BC">
              <w:rPr>
                <w:rFonts w:ascii="Calibri" w:hAnsi="Calibri"/>
                <w:color w:val="000000"/>
                <w:sz w:val="22"/>
                <w:szCs w:val="21"/>
                <w:lang w:val="en-US"/>
              </w:rPr>
              <w:t>m</w:t>
            </w:r>
            <w:r w:rsidR="007326C5" w:rsidRPr="007326C5">
              <w:rPr>
                <w:rFonts w:ascii="Calibri" w:hAnsi="Calibri"/>
                <w:color w:val="000000"/>
                <w:sz w:val="22"/>
                <w:szCs w:val="21"/>
                <w:lang w:val="en-US"/>
              </w:rPr>
              <w:t>air</w:t>
            </w:r>
            <w:r w:rsidR="00F873BC">
              <w:rPr>
                <w:rFonts w:ascii="Calibri" w:hAnsi="Calibri"/>
                <w:color w:val="000000"/>
                <w:sz w:val="22"/>
                <w:szCs w:val="21"/>
                <w:lang w:val="en-US"/>
              </w:rPr>
              <w:t>c</w:t>
            </w:r>
            <w:r w:rsidR="007326C5" w:rsidRPr="007326C5">
              <w:rPr>
                <w:rFonts w:ascii="Calibri" w:hAnsi="Calibri"/>
                <w:color w:val="000000"/>
                <w:sz w:val="22"/>
                <w:szCs w:val="21"/>
                <w:lang w:val="en-US"/>
              </w:rPr>
              <w:t>hapman</w:t>
            </w:r>
            <w:r>
              <w:rPr>
                <w:rFonts w:ascii="Calibri" w:hAnsi="Calibri" w:cs="Arial"/>
                <w:sz w:val="22"/>
                <w:szCs w:val="21"/>
                <w:lang w:eastAsia="en-US"/>
              </w:rPr>
              <w:br/>
              <w:t>lofs.ne@gmail.com</w:t>
            </w:r>
          </w:p>
        </w:tc>
      </w:tr>
      <w:tr w:rsidR="007240B9" w:rsidRPr="00261DCA" w14:paraId="53597DB7" w14:textId="77777777" w:rsidTr="00A32BCB">
        <w:trPr>
          <w:cantSplit/>
          <w:jc w:val="center"/>
        </w:trPr>
        <w:tc>
          <w:tcPr>
            <w:tcW w:w="2265" w:type="dxa"/>
            <w:vAlign w:val="center"/>
          </w:tcPr>
          <w:p w14:paraId="01A092D9" w14:textId="5A910953" w:rsidR="007240B9" w:rsidRDefault="007240B9" w:rsidP="007240B9">
            <w:pPr>
              <w:spacing w:before="240" w:after="240" w:line="240" w:lineRule="auto"/>
              <w:rPr>
                <w:rFonts w:ascii="Calibri" w:hAnsi="Calibri" w:cs="Arial"/>
                <w:b/>
                <w:sz w:val="22"/>
                <w:szCs w:val="21"/>
                <w:lang w:eastAsia="en-US"/>
              </w:rPr>
            </w:pPr>
            <w:r>
              <w:rPr>
                <w:rFonts w:ascii="Calibri" w:hAnsi="Calibri" w:cs="Arial"/>
                <w:b/>
                <w:sz w:val="22"/>
                <w:szCs w:val="21"/>
                <w:lang w:eastAsia="en-US"/>
              </w:rPr>
              <w:t>Helen Chappell</w:t>
            </w:r>
          </w:p>
        </w:tc>
        <w:tc>
          <w:tcPr>
            <w:tcW w:w="3119" w:type="dxa"/>
            <w:vAlign w:val="center"/>
          </w:tcPr>
          <w:p w14:paraId="082E4635" w14:textId="672A3C12" w:rsidR="007240B9" w:rsidRDefault="007240B9" w:rsidP="007240B9">
            <w:pPr>
              <w:spacing w:before="0" w:after="0" w:line="240" w:lineRule="auto"/>
              <w:rPr>
                <w:rFonts w:ascii="Calibri" w:hAnsi="Calibri" w:cs="Arial"/>
                <w:sz w:val="22"/>
                <w:szCs w:val="21"/>
                <w:lang w:eastAsia="en-US"/>
              </w:rPr>
            </w:pPr>
            <w:r>
              <w:rPr>
                <w:rFonts w:ascii="Calibri" w:hAnsi="Calibri" w:cs="Arial"/>
                <w:sz w:val="22"/>
                <w:szCs w:val="21"/>
                <w:lang w:eastAsia="en-US"/>
              </w:rPr>
              <w:t xml:space="preserve">OFS Ambassador – </w:t>
            </w:r>
            <w:proofErr w:type="gramStart"/>
            <w:r>
              <w:rPr>
                <w:rFonts w:ascii="Calibri" w:hAnsi="Calibri" w:cs="Arial"/>
                <w:sz w:val="22"/>
                <w:szCs w:val="21"/>
                <w:lang w:eastAsia="en-US"/>
              </w:rPr>
              <w:t>North West</w:t>
            </w:r>
            <w:proofErr w:type="gramEnd"/>
          </w:p>
        </w:tc>
        <w:tc>
          <w:tcPr>
            <w:tcW w:w="4256" w:type="dxa"/>
            <w:vAlign w:val="center"/>
          </w:tcPr>
          <w:p w14:paraId="72481BA5" w14:textId="41358BFD" w:rsidR="007240B9" w:rsidRDefault="00CA508A" w:rsidP="007240B9">
            <w:pPr>
              <w:spacing w:before="0" w:after="0" w:line="240" w:lineRule="auto"/>
              <w:rPr>
                <w:rFonts w:ascii="Calibri" w:hAnsi="Calibri" w:cs="Arial"/>
                <w:sz w:val="22"/>
                <w:szCs w:val="21"/>
                <w:lang w:eastAsia="en-US"/>
              </w:rPr>
            </w:pPr>
            <w:r>
              <w:rPr>
                <w:rFonts w:ascii="Calibri" w:hAnsi="Calibri"/>
                <w:noProof/>
                <w:color w:val="000000"/>
                <w:sz w:val="22"/>
                <w:szCs w:val="21"/>
                <w:lang w:val="en-US"/>
              </w:rPr>
              <w:drawing>
                <wp:anchor distT="0" distB="0" distL="114300" distR="114300" simplePos="0" relativeHeight="251658275" behindDoc="0" locked="0" layoutInCell="1" allowOverlap="1" wp14:anchorId="28013873" wp14:editId="432B2D28">
                  <wp:simplePos x="0" y="0"/>
                  <wp:positionH relativeFrom="column">
                    <wp:posOffset>1035685</wp:posOffset>
                  </wp:positionH>
                  <wp:positionV relativeFrom="paragraph">
                    <wp:posOffset>19685</wp:posOffset>
                  </wp:positionV>
                  <wp:extent cx="140335" cy="146050"/>
                  <wp:effectExtent l="0" t="0" r="0"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6050"/>
                          </a:xfrm>
                          <a:prstGeom prst="rect">
                            <a:avLst/>
                          </a:prstGeom>
                          <a:noFill/>
                        </pic:spPr>
                      </pic:pic>
                    </a:graphicData>
                  </a:graphic>
                  <wp14:sizeRelH relativeFrom="page">
                    <wp14:pctWidth>0</wp14:pctWidth>
                  </wp14:sizeRelH>
                  <wp14:sizeRelV relativeFrom="page">
                    <wp14:pctHeight>0</wp14:pctHeight>
                  </wp14:sizeRelV>
                </wp:anchor>
              </w:drawing>
            </w:r>
            <w:r w:rsidR="007240B9">
              <w:rPr>
                <w:rFonts w:ascii="Calibri" w:hAnsi="Calibri" w:cs="Arial"/>
                <w:sz w:val="22"/>
                <w:szCs w:val="21"/>
                <w:lang w:eastAsia="en-US"/>
              </w:rPr>
              <w:t>07720 644700</w:t>
            </w:r>
            <w:r w:rsidR="002D2A53">
              <w:rPr>
                <w:rFonts w:ascii="Calibri" w:hAnsi="Calibri" w:cs="Arial"/>
                <w:sz w:val="22"/>
                <w:szCs w:val="21"/>
                <w:lang w:eastAsia="en-US"/>
              </w:rPr>
              <w:tab/>
            </w:r>
            <w:r>
              <w:rPr>
                <w:rFonts w:ascii="Calibri" w:hAnsi="Calibri" w:cs="Arial"/>
                <w:sz w:val="22"/>
                <w:szCs w:val="21"/>
                <w:lang w:eastAsia="en-US"/>
              </w:rPr>
              <w:t xml:space="preserve">       @farmridgeway</w:t>
            </w:r>
            <w:r w:rsidR="007240B9">
              <w:rPr>
                <w:rFonts w:ascii="Calibri" w:hAnsi="Calibri" w:cs="Arial"/>
                <w:sz w:val="22"/>
                <w:szCs w:val="21"/>
                <w:lang w:eastAsia="en-US"/>
              </w:rPr>
              <w:br/>
              <w:t>helen@ridgewayfarmblackpool.co.uk</w:t>
            </w:r>
          </w:p>
        </w:tc>
      </w:tr>
      <w:tr w:rsidR="000E2C63" w:rsidRPr="00261DCA" w14:paraId="04102758" w14:textId="77777777" w:rsidTr="00A32BCB">
        <w:trPr>
          <w:cantSplit/>
          <w:jc w:val="center"/>
        </w:trPr>
        <w:tc>
          <w:tcPr>
            <w:tcW w:w="2265" w:type="dxa"/>
            <w:vAlign w:val="center"/>
          </w:tcPr>
          <w:p w14:paraId="634E6C32" w14:textId="1A9AD637" w:rsidR="000E2C63" w:rsidRPr="00261DCA" w:rsidRDefault="00072F09" w:rsidP="000E49CF">
            <w:pPr>
              <w:spacing w:before="240" w:after="240" w:line="240" w:lineRule="auto"/>
              <w:rPr>
                <w:rFonts w:ascii="Calibri" w:hAnsi="Calibri" w:cs="Arial"/>
                <w:b/>
                <w:sz w:val="22"/>
                <w:szCs w:val="21"/>
                <w:lang w:eastAsia="en-US"/>
              </w:rPr>
            </w:pPr>
            <w:r>
              <w:rPr>
                <w:rFonts w:ascii="Calibri" w:hAnsi="Calibri" w:cs="Arial"/>
                <w:b/>
                <w:sz w:val="22"/>
                <w:szCs w:val="21"/>
                <w:lang w:eastAsia="en-US"/>
              </w:rPr>
              <w:t>Jon Myhill</w:t>
            </w:r>
          </w:p>
        </w:tc>
        <w:tc>
          <w:tcPr>
            <w:tcW w:w="3119" w:type="dxa"/>
            <w:vAlign w:val="center"/>
          </w:tcPr>
          <w:p w14:paraId="5299A29D" w14:textId="6BC6198D" w:rsidR="000E2C63" w:rsidRDefault="00072F09" w:rsidP="000E49CF">
            <w:pPr>
              <w:spacing w:before="0" w:after="0" w:line="240" w:lineRule="auto"/>
              <w:rPr>
                <w:rFonts w:ascii="Calibri" w:hAnsi="Calibri" w:cs="Arial"/>
                <w:sz w:val="22"/>
                <w:szCs w:val="21"/>
                <w:lang w:eastAsia="en-US"/>
              </w:rPr>
            </w:pPr>
            <w:r>
              <w:rPr>
                <w:rFonts w:ascii="Calibri" w:hAnsi="Calibri" w:cs="Arial"/>
                <w:sz w:val="22"/>
                <w:szCs w:val="21"/>
                <w:lang w:eastAsia="en-US"/>
              </w:rPr>
              <w:t xml:space="preserve">OFS Ambassador – East of </w:t>
            </w:r>
            <w:r w:rsidR="006E221C">
              <w:rPr>
                <w:rFonts w:ascii="Calibri" w:hAnsi="Calibri" w:cs="Arial"/>
                <w:sz w:val="22"/>
                <w:szCs w:val="21"/>
                <w:lang w:eastAsia="en-US"/>
              </w:rPr>
              <w:t>E</w:t>
            </w:r>
            <w:r>
              <w:rPr>
                <w:rFonts w:ascii="Calibri" w:hAnsi="Calibri" w:cs="Arial"/>
                <w:sz w:val="22"/>
                <w:szCs w:val="21"/>
                <w:lang w:eastAsia="en-US"/>
              </w:rPr>
              <w:t>ngland</w:t>
            </w:r>
          </w:p>
        </w:tc>
        <w:tc>
          <w:tcPr>
            <w:tcW w:w="4256" w:type="dxa"/>
            <w:vAlign w:val="center"/>
          </w:tcPr>
          <w:p w14:paraId="6B0042D0" w14:textId="3F58C770" w:rsidR="000E2C63" w:rsidRPr="00261DCA" w:rsidRDefault="007240B9" w:rsidP="000E49CF">
            <w:pPr>
              <w:spacing w:before="0" w:after="0" w:line="240" w:lineRule="auto"/>
              <w:rPr>
                <w:rFonts w:ascii="Calibri" w:hAnsi="Calibri" w:cs="Arial"/>
                <w:sz w:val="22"/>
                <w:szCs w:val="21"/>
                <w:lang w:eastAsia="en-US"/>
              </w:rPr>
            </w:pPr>
            <w:r>
              <w:rPr>
                <w:rFonts w:ascii="Calibri" w:hAnsi="Calibri" w:cs="Arial"/>
                <w:sz w:val="22"/>
                <w:szCs w:val="21"/>
                <w:lang w:eastAsia="en-US"/>
              </w:rPr>
              <w:t>07552 783339</w:t>
            </w:r>
            <w:r w:rsidR="008A4457">
              <w:rPr>
                <w:rFonts w:ascii="Calibri" w:hAnsi="Calibri" w:cs="Arial"/>
                <w:sz w:val="22"/>
                <w:szCs w:val="21"/>
                <w:lang w:eastAsia="en-US"/>
              </w:rPr>
              <w:tab/>
            </w:r>
            <w:r w:rsidR="008A4457">
              <w:rPr>
                <w:rFonts w:ascii="Calibri" w:hAnsi="Calibri"/>
                <w:noProof/>
                <w:color w:val="000000"/>
                <w:sz w:val="22"/>
                <w:szCs w:val="21"/>
                <w:lang w:val="en-US"/>
              </w:rPr>
              <w:drawing>
                <wp:inline distT="0" distB="0" distL="0" distR="0" wp14:anchorId="3555460E" wp14:editId="236D58D6">
                  <wp:extent cx="213360" cy="1155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115570"/>
                          </a:xfrm>
                          <a:prstGeom prst="rect">
                            <a:avLst/>
                          </a:prstGeom>
                          <a:noFill/>
                        </pic:spPr>
                      </pic:pic>
                    </a:graphicData>
                  </a:graphic>
                </wp:inline>
              </w:drawing>
            </w:r>
            <w:r w:rsidR="008A4457" w:rsidRPr="00501F1E">
              <w:rPr>
                <w:rFonts w:ascii="Calibri" w:hAnsi="Calibri"/>
                <w:color w:val="000000"/>
                <w:sz w:val="22"/>
                <w:szCs w:val="21"/>
                <w:lang w:val="en-US"/>
              </w:rPr>
              <w:t>@</w:t>
            </w:r>
            <w:r w:rsidR="00FD65B9" w:rsidRPr="00FD65B9">
              <w:rPr>
                <w:rFonts w:ascii="Calibri" w:hAnsi="Calibri"/>
                <w:color w:val="000000"/>
                <w:sz w:val="22"/>
                <w:szCs w:val="21"/>
                <w:lang w:val="en-US"/>
              </w:rPr>
              <w:t>themaizeman</w:t>
            </w:r>
            <w:r>
              <w:rPr>
                <w:rFonts w:ascii="Calibri" w:hAnsi="Calibri" w:cs="Arial"/>
                <w:sz w:val="22"/>
                <w:szCs w:val="21"/>
                <w:lang w:eastAsia="en-US"/>
              </w:rPr>
              <w:br/>
              <w:t>office@theagvisor.co.uk</w:t>
            </w:r>
          </w:p>
        </w:tc>
      </w:tr>
      <w:tr w:rsidR="00AC15E3" w:rsidRPr="00261DCA" w14:paraId="16A3E7D7" w14:textId="77777777" w:rsidTr="00A32BCB">
        <w:trPr>
          <w:cantSplit/>
          <w:trHeight w:val="550"/>
          <w:jc w:val="center"/>
        </w:trPr>
        <w:tc>
          <w:tcPr>
            <w:tcW w:w="2265" w:type="dxa"/>
            <w:vAlign w:val="center"/>
          </w:tcPr>
          <w:p w14:paraId="7CD9A7A8" w14:textId="77777777" w:rsidR="00AC15E3" w:rsidRPr="007240B9" w:rsidRDefault="00AC15E3">
            <w:pPr>
              <w:spacing w:before="240" w:after="240" w:line="240" w:lineRule="auto"/>
              <w:rPr>
                <w:rFonts w:ascii="Calibri" w:hAnsi="Calibri" w:cs="Arial"/>
                <w:b/>
                <w:bCs/>
                <w:sz w:val="22"/>
                <w:szCs w:val="21"/>
                <w:lang w:eastAsia="en-US"/>
              </w:rPr>
            </w:pPr>
            <w:r>
              <w:rPr>
                <w:rFonts w:ascii="Calibri" w:hAnsi="Calibri" w:cs="Arial"/>
                <w:b/>
                <w:bCs/>
                <w:sz w:val="22"/>
                <w:szCs w:val="21"/>
                <w:lang w:eastAsia="en-US"/>
              </w:rPr>
              <w:t xml:space="preserve">Lucy Nott </w:t>
            </w:r>
          </w:p>
        </w:tc>
        <w:tc>
          <w:tcPr>
            <w:tcW w:w="3119" w:type="dxa"/>
            <w:vAlign w:val="center"/>
          </w:tcPr>
          <w:p w14:paraId="4501E1C0" w14:textId="7D53B13C" w:rsidR="00AC15E3" w:rsidRDefault="004C2448">
            <w:pPr>
              <w:spacing w:before="0" w:after="0" w:line="240" w:lineRule="auto"/>
              <w:rPr>
                <w:rFonts w:ascii="Calibri" w:hAnsi="Calibri" w:cs="Arial"/>
                <w:sz w:val="22"/>
                <w:szCs w:val="21"/>
                <w:lang w:eastAsia="en-US"/>
              </w:rPr>
            </w:pPr>
            <w:r>
              <w:rPr>
                <w:rFonts w:ascii="Amatic SC" w:hAnsi="Amatic SC" w:cs="Amatic SC"/>
                <w:b/>
                <w:bCs/>
                <w:noProof/>
                <w:color w:val="006600"/>
                <w:sz w:val="44"/>
                <w:szCs w:val="44"/>
              </w:rPr>
              <w:drawing>
                <wp:anchor distT="0" distB="0" distL="114300" distR="114300" simplePos="0" relativeHeight="251658295" behindDoc="0" locked="0" layoutInCell="1" allowOverlap="1" wp14:anchorId="15FC5B52" wp14:editId="271871EC">
                  <wp:simplePos x="0" y="0"/>
                  <wp:positionH relativeFrom="page">
                    <wp:posOffset>1364615</wp:posOffset>
                  </wp:positionH>
                  <wp:positionV relativeFrom="paragraph">
                    <wp:posOffset>78740</wp:posOffset>
                  </wp:positionV>
                  <wp:extent cx="3979545" cy="421703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490388">
                            <a:off x="0" y="0"/>
                            <a:ext cx="3979545" cy="421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5E3">
              <w:rPr>
                <w:rFonts w:ascii="Calibri" w:hAnsi="Calibri" w:cs="Arial"/>
                <w:sz w:val="22"/>
                <w:szCs w:val="21"/>
                <w:lang w:eastAsia="en-US"/>
              </w:rPr>
              <w:t xml:space="preserve">OFS Ambassador – West Midlands </w:t>
            </w:r>
          </w:p>
        </w:tc>
        <w:tc>
          <w:tcPr>
            <w:tcW w:w="4256" w:type="dxa"/>
            <w:vAlign w:val="center"/>
          </w:tcPr>
          <w:p w14:paraId="743E5731" w14:textId="4AA2D468" w:rsidR="00AC15E3" w:rsidRPr="003C5ABF" w:rsidRDefault="00382E61">
            <w:pPr>
              <w:rPr>
                <w:rFonts w:asciiTheme="minorHAnsi" w:hAnsiTheme="minorHAnsi" w:cstheme="minorHAnsi"/>
                <w:sz w:val="22"/>
              </w:rPr>
            </w:pPr>
            <w:r>
              <w:rPr>
                <w:rFonts w:ascii="Calibri" w:hAnsi="Calibri"/>
                <w:noProof/>
                <w:color w:val="000000"/>
                <w:sz w:val="22"/>
                <w:szCs w:val="21"/>
                <w:lang w:val="en-US"/>
              </w:rPr>
              <w:drawing>
                <wp:anchor distT="0" distB="0" distL="114300" distR="114300" simplePos="0" relativeHeight="251658274" behindDoc="0" locked="0" layoutInCell="1" allowOverlap="1" wp14:anchorId="3A2CBBE8" wp14:editId="5DA15312">
                  <wp:simplePos x="0" y="0"/>
                  <wp:positionH relativeFrom="column">
                    <wp:posOffset>1047115</wp:posOffset>
                  </wp:positionH>
                  <wp:positionV relativeFrom="paragraph">
                    <wp:posOffset>112395</wp:posOffset>
                  </wp:positionV>
                  <wp:extent cx="140335" cy="146050"/>
                  <wp:effectExtent l="0" t="0" r="0" b="63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6050"/>
                          </a:xfrm>
                          <a:prstGeom prst="rect">
                            <a:avLst/>
                          </a:prstGeom>
                          <a:noFill/>
                        </pic:spPr>
                      </pic:pic>
                    </a:graphicData>
                  </a:graphic>
                  <wp14:sizeRelH relativeFrom="page">
                    <wp14:pctWidth>0</wp14:pctWidth>
                  </wp14:sizeRelH>
                  <wp14:sizeRelV relativeFrom="page">
                    <wp14:pctHeight>0</wp14:pctHeight>
                  </wp14:sizeRelV>
                </wp:anchor>
              </w:drawing>
            </w:r>
            <w:r w:rsidR="00AC15E3" w:rsidRPr="003C5ABF">
              <w:rPr>
                <w:rFonts w:asciiTheme="minorHAnsi" w:hAnsiTheme="minorHAnsi" w:cstheme="minorHAnsi"/>
                <w:sz w:val="22"/>
                <w:szCs w:val="28"/>
              </w:rPr>
              <w:t>07494 880 583</w:t>
            </w:r>
            <w:r w:rsidR="008972AA">
              <w:rPr>
                <w:rFonts w:asciiTheme="minorHAnsi" w:hAnsiTheme="minorHAnsi" w:cstheme="minorHAnsi"/>
                <w:sz w:val="22"/>
                <w:szCs w:val="28"/>
              </w:rPr>
              <w:tab/>
            </w:r>
            <w:r>
              <w:rPr>
                <w:rFonts w:asciiTheme="minorHAnsi" w:hAnsiTheme="minorHAnsi" w:cstheme="minorHAnsi"/>
                <w:sz w:val="22"/>
                <w:szCs w:val="28"/>
              </w:rPr>
              <w:t xml:space="preserve">       </w:t>
            </w:r>
            <w:r w:rsidR="008972AA" w:rsidRPr="00501F1E">
              <w:rPr>
                <w:rFonts w:ascii="Calibri" w:hAnsi="Calibri"/>
                <w:color w:val="000000"/>
                <w:sz w:val="22"/>
                <w:szCs w:val="21"/>
                <w:lang w:val="en-US"/>
              </w:rPr>
              <w:t>@</w:t>
            </w:r>
            <w:r w:rsidR="00BA05EB">
              <w:rPr>
                <w:rFonts w:ascii="Calibri" w:hAnsi="Calibri"/>
                <w:color w:val="000000"/>
                <w:sz w:val="22"/>
                <w:szCs w:val="21"/>
                <w:lang w:val="en-US"/>
              </w:rPr>
              <w:t>g</w:t>
            </w:r>
            <w:r w:rsidR="00BA05EB" w:rsidRPr="00BA05EB">
              <w:rPr>
                <w:rFonts w:ascii="Calibri" w:hAnsi="Calibri"/>
                <w:color w:val="000000"/>
                <w:sz w:val="22"/>
                <w:szCs w:val="21"/>
                <w:lang w:val="en-US"/>
              </w:rPr>
              <w:t>orsthillfarm</w:t>
            </w:r>
            <w:r>
              <w:rPr>
                <w:rFonts w:ascii="Calibri" w:hAnsi="Calibri"/>
                <w:color w:val="000000"/>
                <w:sz w:val="22"/>
                <w:szCs w:val="21"/>
                <w:lang w:val="en-US"/>
              </w:rPr>
              <w:t xml:space="preserve"> </w:t>
            </w:r>
            <w:r w:rsidR="00AC15E3" w:rsidRPr="003C5ABF">
              <w:rPr>
                <w:rFonts w:asciiTheme="minorHAnsi" w:hAnsiTheme="minorHAnsi" w:cstheme="minorHAnsi"/>
                <w:sz w:val="22"/>
                <w:szCs w:val="28"/>
              </w:rPr>
              <w:t> </w:t>
            </w:r>
            <w:r w:rsidR="00AC15E3">
              <w:rPr>
                <w:rFonts w:asciiTheme="minorHAnsi" w:hAnsiTheme="minorHAnsi" w:cstheme="minorHAnsi"/>
                <w:sz w:val="22"/>
              </w:rPr>
              <w:br/>
            </w:r>
            <w:r w:rsidR="00AC15E3" w:rsidRPr="00951110">
              <w:rPr>
                <w:rFonts w:ascii="Calibri" w:hAnsi="Calibri" w:cs="Arial"/>
                <w:sz w:val="22"/>
                <w:szCs w:val="21"/>
                <w:lang w:eastAsia="en-US"/>
              </w:rPr>
              <w:t>lucy@gorsthillfarm.com</w:t>
            </w:r>
          </w:p>
        </w:tc>
      </w:tr>
      <w:tr w:rsidR="000E2C63" w:rsidRPr="00261DCA" w14:paraId="5B724A91" w14:textId="77777777" w:rsidTr="00A32BCB">
        <w:trPr>
          <w:cantSplit/>
          <w:jc w:val="center"/>
        </w:trPr>
        <w:tc>
          <w:tcPr>
            <w:tcW w:w="2265" w:type="dxa"/>
            <w:vAlign w:val="center"/>
          </w:tcPr>
          <w:p w14:paraId="4F0E48FF" w14:textId="64578850" w:rsidR="000E2C63" w:rsidRPr="00261DCA" w:rsidRDefault="007240B9" w:rsidP="000E49CF">
            <w:pPr>
              <w:spacing w:before="240" w:after="240" w:line="240" w:lineRule="auto"/>
              <w:rPr>
                <w:rFonts w:ascii="Calibri" w:hAnsi="Calibri" w:cs="Arial"/>
                <w:b/>
                <w:sz w:val="22"/>
                <w:szCs w:val="21"/>
                <w:lang w:eastAsia="en-US"/>
              </w:rPr>
            </w:pPr>
            <w:r>
              <w:rPr>
                <w:rFonts w:ascii="Calibri" w:hAnsi="Calibri" w:cs="Arial"/>
                <w:b/>
                <w:sz w:val="22"/>
                <w:szCs w:val="21"/>
                <w:lang w:eastAsia="en-US"/>
              </w:rPr>
              <w:t>Molly Biddell</w:t>
            </w:r>
          </w:p>
        </w:tc>
        <w:tc>
          <w:tcPr>
            <w:tcW w:w="3119" w:type="dxa"/>
            <w:vAlign w:val="center"/>
          </w:tcPr>
          <w:p w14:paraId="721340DD" w14:textId="3893132F" w:rsidR="000E2C63" w:rsidRDefault="00072F09" w:rsidP="000E49CF">
            <w:pPr>
              <w:spacing w:before="0" w:after="0" w:line="240" w:lineRule="auto"/>
              <w:rPr>
                <w:rFonts w:ascii="Calibri" w:hAnsi="Calibri" w:cs="Arial"/>
                <w:sz w:val="22"/>
                <w:szCs w:val="21"/>
                <w:lang w:eastAsia="en-US"/>
              </w:rPr>
            </w:pPr>
            <w:r>
              <w:rPr>
                <w:rFonts w:ascii="Calibri" w:hAnsi="Calibri" w:cs="Arial"/>
                <w:sz w:val="22"/>
                <w:szCs w:val="21"/>
                <w:lang w:eastAsia="en-US"/>
              </w:rPr>
              <w:t xml:space="preserve">OFS Ambassador </w:t>
            </w:r>
            <w:r w:rsidR="007240B9">
              <w:rPr>
                <w:rFonts w:ascii="Calibri" w:hAnsi="Calibri" w:cs="Arial"/>
                <w:sz w:val="22"/>
                <w:szCs w:val="21"/>
                <w:lang w:eastAsia="en-US"/>
              </w:rPr>
              <w:t xml:space="preserve">– </w:t>
            </w:r>
            <w:proofErr w:type="gramStart"/>
            <w:r w:rsidR="007240B9">
              <w:rPr>
                <w:rFonts w:ascii="Calibri" w:hAnsi="Calibri" w:cs="Arial"/>
                <w:sz w:val="22"/>
                <w:szCs w:val="21"/>
                <w:lang w:eastAsia="en-US"/>
              </w:rPr>
              <w:t>South East</w:t>
            </w:r>
            <w:proofErr w:type="gramEnd"/>
          </w:p>
        </w:tc>
        <w:tc>
          <w:tcPr>
            <w:tcW w:w="4256" w:type="dxa"/>
            <w:vAlign w:val="center"/>
          </w:tcPr>
          <w:p w14:paraId="67AC6381" w14:textId="4F26D0CC" w:rsidR="000E2C63" w:rsidRPr="00261DCA" w:rsidRDefault="007240B9" w:rsidP="000E49CF">
            <w:pPr>
              <w:spacing w:before="0" w:after="0" w:line="240" w:lineRule="auto"/>
              <w:rPr>
                <w:rFonts w:ascii="Calibri" w:hAnsi="Calibri" w:cs="Arial"/>
                <w:sz w:val="22"/>
                <w:szCs w:val="21"/>
                <w:lang w:eastAsia="en-US"/>
              </w:rPr>
            </w:pPr>
            <w:r>
              <w:rPr>
                <w:rFonts w:ascii="Calibri" w:hAnsi="Calibri" w:cs="Arial"/>
                <w:sz w:val="22"/>
                <w:szCs w:val="21"/>
                <w:lang w:eastAsia="en-US"/>
              </w:rPr>
              <w:t>07756 084406</w:t>
            </w:r>
            <w:r w:rsidR="008972AA">
              <w:rPr>
                <w:rFonts w:ascii="Calibri" w:hAnsi="Calibri" w:cs="Arial"/>
                <w:sz w:val="22"/>
                <w:szCs w:val="21"/>
                <w:lang w:eastAsia="en-US"/>
              </w:rPr>
              <w:tab/>
            </w:r>
            <w:r w:rsidR="008972AA">
              <w:rPr>
                <w:rFonts w:ascii="Calibri" w:hAnsi="Calibri"/>
                <w:noProof/>
                <w:color w:val="000000"/>
                <w:sz w:val="22"/>
                <w:szCs w:val="21"/>
                <w:lang w:val="en-US"/>
              </w:rPr>
              <w:drawing>
                <wp:inline distT="0" distB="0" distL="0" distR="0" wp14:anchorId="000F79E4" wp14:editId="6CC3CCDC">
                  <wp:extent cx="213360" cy="1155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115570"/>
                          </a:xfrm>
                          <a:prstGeom prst="rect">
                            <a:avLst/>
                          </a:prstGeom>
                          <a:noFill/>
                        </pic:spPr>
                      </pic:pic>
                    </a:graphicData>
                  </a:graphic>
                </wp:inline>
              </w:drawing>
            </w:r>
            <w:r w:rsidR="008972AA" w:rsidRPr="00501F1E">
              <w:rPr>
                <w:rFonts w:ascii="Calibri" w:hAnsi="Calibri"/>
                <w:color w:val="000000"/>
                <w:sz w:val="22"/>
                <w:szCs w:val="21"/>
                <w:lang w:val="en-US"/>
              </w:rPr>
              <w:t>@</w:t>
            </w:r>
            <w:r w:rsidR="00F23E91">
              <w:rPr>
                <w:rFonts w:ascii="Calibri" w:hAnsi="Calibri"/>
                <w:color w:val="000000"/>
                <w:sz w:val="22"/>
                <w:szCs w:val="21"/>
                <w:lang w:val="en-US"/>
              </w:rPr>
              <w:t>m</w:t>
            </w:r>
            <w:r w:rsidR="00F23E91" w:rsidRPr="00F23E91">
              <w:rPr>
                <w:rFonts w:ascii="Calibri" w:hAnsi="Calibri"/>
                <w:color w:val="000000"/>
                <w:sz w:val="22"/>
                <w:szCs w:val="21"/>
                <w:lang w:val="en-US"/>
              </w:rPr>
              <w:t>olly</w:t>
            </w:r>
            <w:r w:rsidR="00F23E91">
              <w:rPr>
                <w:rFonts w:ascii="Calibri" w:hAnsi="Calibri"/>
                <w:color w:val="000000"/>
                <w:sz w:val="22"/>
                <w:szCs w:val="21"/>
                <w:lang w:val="en-US"/>
              </w:rPr>
              <w:t>b</w:t>
            </w:r>
            <w:r w:rsidR="00F23E91" w:rsidRPr="00F23E91">
              <w:rPr>
                <w:rFonts w:ascii="Calibri" w:hAnsi="Calibri"/>
                <w:color w:val="000000"/>
                <w:sz w:val="22"/>
                <w:szCs w:val="21"/>
                <w:lang w:val="en-US"/>
              </w:rPr>
              <w:t>iddell</w:t>
            </w:r>
            <w:r>
              <w:rPr>
                <w:rFonts w:ascii="Calibri" w:hAnsi="Calibri" w:cs="Arial"/>
                <w:sz w:val="22"/>
                <w:szCs w:val="21"/>
                <w:lang w:eastAsia="en-US"/>
              </w:rPr>
              <w:br/>
            </w:r>
            <w:r w:rsidR="00D237B8">
              <w:rPr>
                <w:rFonts w:ascii="Calibri" w:hAnsi="Calibri" w:cs="Arial"/>
                <w:sz w:val="22"/>
                <w:szCs w:val="21"/>
                <w:lang w:eastAsia="en-US"/>
              </w:rPr>
              <w:t>m</w:t>
            </w:r>
            <w:r>
              <w:rPr>
                <w:rFonts w:ascii="Calibri" w:hAnsi="Calibri" w:cs="Arial"/>
                <w:sz w:val="22"/>
                <w:szCs w:val="21"/>
                <w:lang w:eastAsia="en-US"/>
              </w:rPr>
              <w:t>olly</w:t>
            </w:r>
            <w:r w:rsidR="00D237B8">
              <w:rPr>
                <w:rFonts w:ascii="Calibri" w:hAnsi="Calibri" w:cs="Arial"/>
                <w:sz w:val="22"/>
                <w:szCs w:val="21"/>
                <w:lang w:eastAsia="en-US"/>
              </w:rPr>
              <w:t>b</w:t>
            </w:r>
            <w:r>
              <w:rPr>
                <w:rFonts w:ascii="Calibri" w:hAnsi="Calibri" w:cs="Arial"/>
                <w:sz w:val="22"/>
                <w:szCs w:val="21"/>
                <w:lang w:eastAsia="en-US"/>
              </w:rPr>
              <w:t>iddell@gmail.com</w:t>
            </w:r>
          </w:p>
        </w:tc>
      </w:tr>
      <w:tr w:rsidR="000E49CF" w:rsidRPr="00261DCA" w14:paraId="2E26F595" w14:textId="77777777" w:rsidTr="00A32BCB">
        <w:trPr>
          <w:cantSplit/>
          <w:jc w:val="center"/>
        </w:trPr>
        <w:tc>
          <w:tcPr>
            <w:tcW w:w="2265" w:type="dxa"/>
            <w:vAlign w:val="center"/>
          </w:tcPr>
          <w:p w14:paraId="6A9A083D" w14:textId="28061E66" w:rsidR="000E49CF" w:rsidRPr="007240B9" w:rsidRDefault="007240B9" w:rsidP="000E49CF">
            <w:pPr>
              <w:spacing w:before="240" w:after="240" w:line="240" w:lineRule="auto"/>
              <w:rPr>
                <w:rFonts w:ascii="Calibri" w:hAnsi="Calibri" w:cs="Arial"/>
                <w:b/>
                <w:bCs/>
                <w:sz w:val="22"/>
                <w:szCs w:val="21"/>
                <w:lang w:eastAsia="en-US"/>
              </w:rPr>
            </w:pPr>
            <w:r w:rsidRPr="007240B9">
              <w:rPr>
                <w:rFonts w:ascii="Calibri" w:hAnsi="Calibri" w:cs="Arial"/>
                <w:b/>
                <w:bCs/>
                <w:sz w:val="22"/>
                <w:szCs w:val="21"/>
                <w:lang w:eastAsia="en-US"/>
              </w:rPr>
              <w:t>Rona Amiss</w:t>
            </w:r>
          </w:p>
        </w:tc>
        <w:tc>
          <w:tcPr>
            <w:tcW w:w="3119" w:type="dxa"/>
            <w:vAlign w:val="center"/>
          </w:tcPr>
          <w:p w14:paraId="323AF057" w14:textId="306375E6" w:rsidR="000E49CF" w:rsidRPr="00261DCA" w:rsidRDefault="007240B9" w:rsidP="000E49CF">
            <w:pPr>
              <w:spacing w:before="0" w:after="0" w:line="240" w:lineRule="auto"/>
              <w:rPr>
                <w:rFonts w:ascii="Calibri" w:hAnsi="Calibri" w:cs="Arial"/>
                <w:sz w:val="22"/>
                <w:szCs w:val="21"/>
                <w:lang w:eastAsia="en-US"/>
              </w:rPr>
            </w:pPr>
            <w:r>
              <w:rPr>
                <w:rFonts w:ascii="Calibri" w:hAnsi="Calibri" w:cs="Arial"/>
                <w:sz w:val="22"/>
                <w:szCs w:val="21"/>
                <w:lang w:eastAsia="en-US"/>
              </w:rPr>
              <w:t xml:space="preserve">OFS Ambassador – </w:t>
            </w:r>
            <w:proofErr w:type="gramStart"/>
            <w:r>
              <w:rPr>
                <w:rFonts w:ascii="Calibri" w:hAnsi="Calibri" w:cs="Arial"/>
                <w:sz w:val="22"/>
                <w:szCs w:val="21"/>
                <w:lang w:eastAsia="en-US"/>
              </w:rPr>
              <w:t>South West</w:t>
            </w:r>
            <w:proofErr w:type="gramEnd"/>
          </w:p>
        </w:tc>
        <w:tc>
          <w:tcPr>
            <w:tcW w:w="4256" w:type="dxa"/>
            <w:vAlign w:val="center"/>
          </w:tcPr>
          <w:p w14:paraId="4DD637C9" w14:textId="6C54E33E" w:rsidR="000E49CF" w:rsidRPr="00261DCA" w:rsidRDefault="007240B9" w:rsidP="000E49CF">
            <w:pPr>
              <w:spacing w:before="0" w:after="0" w:line="240" w:lineRule="auto"/>
              <w:rPr>
                <w:rFonts w:ascii="Calibri" w:hAnsi="Calibri" w:cs="Arial"/>
                <w:sz w:val="22"/>
                <w:szCs w:val="21"/>
                <w:lang w:eastAsia="en-US"/>
              </w:rPr>
            </w:pPr>
            <w:r>
              <w:rPr>
                <w:rFonts w:ascii="Calibri" w:hAnsi="Calibri" w:cs="Arial"/>
                <w:sz w:val="22"/>
                <w:szCs w:val="21"/>
                <w:lang w:eastAsia="en-US"/>
              </w:rPr>
              <w:t>01326 290122</w:t>
            </w:r>
            <w:r w:rsidR="008972AA">
              <w:rPr>
                <w:rFonts w:ascii="Calibri" w:hAnsi="Calibri" w:cs="Arial"/>
                <w:sz w:val="22"/>
                <w:szCs w:val="21"/>
                <w:lang w:eastAsia="en-US"/>
              </w:rPr>
              <w:tab/>
            </w:r>
            <w:r w:rsidR="008972AA">
              <w:rPr>
                <w:rFonts w:ascii="Calibri" w:hAnsi="Calibri"/>
                <w:noProof/>
                <w:color w:val="000000"/>
                <w:sz w:val="22"/>
                <w:szCs w:val="21"/>
                <w:lang w:val="en-US"/>
              </w:rPr>
              <w:drawing>
                <wp:inline distT="0" distB="0" distL="0" distR="0" wp14:anchorId="2ACD42E4" wp14:editId="1F8BF5AE">
                  <wp:extent cx="213360" cy="115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115570"/>
                          </a:xfrm>
                          <a:prstGeom prst="rect">
                            <a:avLst/>
                          </a:prstGeom>
                          <a:noFill/>
                        </pic:spPr>
                      </pic:pic>
                    </a:graphicData>
                  </a:graphic>
                </wp:inline>
              </w:drawing>
            </w:r>
            <w:r w:rsidR="008972AA" w:rsidRPr="00501F1E">
              <w:rPr>
                <w:rFonts w:ascii="Calibri" w:hAnsi="Calibri"/>
                <w:color w:val="000000"/>
                <w:sz w:val="22"/>
                <w:szCs w:val="21"/>
                <w:lang w:val="en-US"/>
              </w:rPr>
              <w:t>@</w:t>
            </w:r>
            <w:r w:rsidR="000F6125">
              <w:rPr>
                <w:rFonts w:ascii="Calibri" w:hAnsi="Calibri"/>
                <w:color w:val="000000"/>
                <w:sz w:val="22"/>
                <w:szCs w:val="21"/>
                <w:lang w:val="en-US"/>
              </w:rPr>
              <w:t>g</w:t>
            </w:r>
            <w:proofErr w:type="spellStart"/>
            <w:r w:rsidR="000F6125" w:rsidRPr="000F6125">
              <w:rPr>
                <w:rFonts w:ascii="Calibri" w:hAnsi="Calibri" w:cs="Arial"/>
                <w:sz w:val="22"/>
                <w:szCs w:val="21"/>
                <w:lang w:eastAsia="en-US"/>
              </w:rPr>
              <w:t>rassfedsheep</w:t>
            </w:r>
            <w:proofErr w:type="spellEnd"/>
            <w:r w:rsidR="000F6125" w:rsidRPr="000F6125">
              <w:rPr>
                <w:rFonts w:ascii="Calibri" w:hAnsi="Calibri" w:cs="Arial"/>
                <w:sz w:val="22"/>
                <w:szCs w:val="21"/>
                <w:lang w:eastAsia="en-US"/>
              </w:rPr>
              <w:t xml:space="preserve"> </w:t>
            </w:r>
            <w:r w:rsidR="000F6125">
              <w:rPr>
                <w:rFonts w:ascii="Calibri" w:hAnsi="Calibri" w:cs="Arial"/>
                <w:sz w:val="22"/>
                <w:szCs w:val="21"/>
                <w:lang w:eastAsia="en-US"/>
              </w:rPr>
              <w:br/>
            </w:r>
            <w:r w:rsidR="00987FFD" w:rsidRPr="00D237B8">
              <w:rPr>
                <w:rFonts w:ascii="Calibri" w:hAnsi="Calibri" w:cs="Arial"/>
                <w:sz w:val="22"/>
                <w:szCs w:val="21"/>
                <w:lang w:eastAsia="en-US"/>
              </w:rPr>
              <w:t>sales@tregullasfarm.co.uk</w:t>
            </w:r>
          </w:p>
        </w:tc>
      </w:tr>
    </w:tbl>
    <w:p w14:paraId="27DE7513" w14:textId="48CF1717" w:rsidR="00CA15F3" w:rsidRPr="001E184C" w:rsidRDefault="00CB7BF1" w:rsidP="004C2448">
      <w:pPr>
        <w:spacing w:before="0" w:after="0" w:line="240" w:lineRule="auto"/>
        <w:rPr>
          <w:rFonts w:ascii="Calibri" w:hAnsi="Calibri"/>
          <w:noProof/>
          <w:color w:val="008000"/>
          <w:sz w:val="18"/>
          <w:szCs w:val="18"/>
        </w:rPr>
      </w:pPr>
      <w:r>
        <w:rPr>
          <w:rFonts w:asciiTheme="minorHAnsi" w:hAnsiTheme="minorHAnsi"/>
          <w:b/>
          <w:bCs/>
          <w:noProof/>
          <w:color w:val="387626"/>
          <w:sz w:val="44"/>
          <w:szCs w:val="44"/>
        </w:rPr>
        <w:drawing>
          <wp:anchor distT="0" distB="0" distL="114300" distR="114300" simplePos="0" relativeHeight="251658296" behindDoc="0" locked="0" layoutInCell="1" allowOverlap="1" wp14:anchorId="6E4E9069" wp14:editId="4E4EC21F">
            <wp:simplePos x="0" y="0"/>
            <wp:positionH relativeFrom="column">
              <wp:posOffset>-1147445</wp:posOffset>
            </wp:positionH>
            <wp:positionV relativeFrom="paragraph">
              <wp:posOffset>539750</wp:posOffset>
            </wp:positionV>
            <wp:extent cx="6209665" cy="1160145"/>
            <wp:effectExtent l="57150" t="0" r="1968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082800" flipV="1">
                      <a:off x="0" y="0"/>
                      <a:ext cx="6209665" cy="1160145"/>
                    </a:xfrm>
                    <a:prstGeom prst="rect">
                      <a:avLst/>
                    </a:prstGeom>
                    <a:noFill/>
                    <a:ln>
                      <a:noFill/>
                    </a:ln>
                  </pic:spPr>
                </pic:pic>
              </a:graphicData>
            </a:graphic>
          </wp:anchor>
        </w:drawing>
      </w:r>
    </w:p>
    <w:sectPr w:rsidR="00CA15F3" w:rsidRPr="001E184C" w:rsidSect="005C2421">
      <w:footerReference w:type="default" r:id="rId28"/>
      <w:pgSz w:w="11906" w:h="16838"/>
      <w:pgMar w:top="1134" w:right="907" w:bottom="1134"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B99CD" w14:textId="77777777" w:rsidR="005C2421" w:rsidRDefault="005C2421">
      <w:pPr>
        <w:spacing w:before="0" w:after="0" w:line="240" w:lineRule="auto"/>
      </w:pPr>
      <w:r>
        <w:separator/>
      </w:r>
    </w:p>
  </w:endnote>
  <w:endnote w:type="continuationSeparator" w:id="0">
    <w:p w14:paraId="0E2CA6EE" w14:textId="77777777" w:rsidR="005C2421" w:rsidRDefault="005C2421">
      <w:pPr>
        <w:spacing w:before="0" w:after="0" w:line="240" w:lineRule="auto"/>
      </w:pPr>
      <w:r>
        <w:continuationSeparator/>
      </w:r>
    </w:p>
  </w:endnote>
  <w:endnote w:type="continuationNotice" w:id="1">
    <w:p w14:paraId="1DF8A7A9" w14:textId="77777777" w:rsidR="005C2421" w:rsidRDefault="005C242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AGRounded BT">
    <w:altName w:val="Calibri"/>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matic SC">
    <w:charset w:val="B1"/>
    <w:family w:val="auto"/>
    <w:pitch w:val="variable"/>
    <w:sig w:usb0="20000A0F" w:usb1="40000002" w:usb2="00000000" w:usb3="00000000" w:csb0="000001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C6F96" w14:textId="28E1CA70" w:rsidR="002D3F56" w:rsidRDefault="002D3F56" w:rsidP="00EE50EE">
    <w:pPr>
      <w:pStyle w:val="Footer"/>
      <w:jc w:val="right"/>
      <w:rPr>
        <w:rFonts w:ascii="Calibri" w:hAnsi="Calibri"/>
        <w:noProof/>
      </w:rPr>
    </w:pPr>
    <w:r>
      <w:rPr>
        <w:rFonts w:ascii="Calibri" w:hAnsi="Calibri"/>
        <w:noProof/>
      </w:rPr>
      <mc:AlternateContent>
        <mc:Choice Requires="wps">
          <w:drawing>
            <wp:anchor distT="0" distB="0" distL="114300" distR="114300" simplePos="0" relativeHeight="251658242" behindDoc="0" locked="0" layoutInCell="1" allowOverlap="1" wp14:anchorId="48AD75FC" wp14:editId="41942308">
              <wp:simplePos x="0" y="0"/>
              <wp:positionH relativeFrom="column">
                <wp:posOffset>105410</wp:posOffset>
              </wp:positionH>
              <wp:positionV relativeFrom="paragraph">
                <wp:posOffset>0</wp:posOffset>
              </wp:positionV>
              <wp:extent cx="6057900" cy="342900"/>
              <wp:effectExtent l="63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094B10" w14:textId="42F24C23" w:rsidR="002D3F56" w:rsidRDefault="002D3F56" w:rsidP="00971FF1">
                          <w:pPr>
                            <w:spacing w:before="0" w:after="0" w:line="240" w:lineRule="auto"/>
                            <w:jc w:val="center"/>
                          </w:pPr>
                          <w:r>
                            <w:rPr>
                              <w:rFonts w:ascii="Calibri" w:hAnsi="Calibri"/>
                              <w:noProof/>
                              <w:sz w:val="16"/>
                            </w:rPr>
                            <w:t>Open Farm Sunday Handbook  © LEAF (Linking Environment And Farming)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D75FC" id="_x0000_t202" coordsize="21600,21600" o:spt="202" path="m,l,21600r21600,l21600,xe">
              <v:stroke joinstyle="miter"/>
              <v:path gradientshapeok="t" o:connecttype="rect"/>
            </v:shapetype>
            <v:shape id="Text Box 1" o:spid="_x0000_s1026" type="#_x0000_t202" style="position:absolute;left:0;text-align:left;margin-left:8.3pt;margin-top:0;width:477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" filled="f" stroked="f">
              <v:textbox>
                <w:txbxContent>
                  <w:p w14:paraId="10094B10" w14:textId="42F24C23" w:rsidR="002D3F56" w:rsidRDefault="002D3F56" w:rsidP="00971FF1">
                    <w:pPr>
                      <w:spacing w:before="0" w:after="0" w:line="240" w:lineRule="auto"/>
                      <w:jc w:val="center"/>
                    </w:pPr>
                    <w:r>
                      <w:rPr>
                        <w:rFonts w:ascii="Calibri" w:hAnsi="Calibri"/>
                        <w:noProof/>
                        <w:sz w:val="16"/>
                      </w:rPr>
                      <w:t>Open Farm Sunday Handbook  © LEAF (Linking Environment And Farming)</w:t>
                    </w:r>
                  </w:p>
                </w:txbxContent>
              </v:textbox>
            </v:shape>
          </w:pict>
        </mc:Fallback>
      </mc:AlternateContent>
    </w:r>
    <w:r w:rsidRPr="00940DCD">
      <w:rPr>
        <w:rFonts w:ascii="Calibri" w:hAnsi="Calibri"/>
      </w:rPr>
      <w:fldChar w:fldCharType="begin"/>
    </w:r>
    <w:r w:rsidRPr="00940DCD">
      <w:rPr>
        <w:rFonts w:ascii="Calibri" w:hAnsi="Calibri"/>
      </w:rPr>
      <w:instrText xml:space="preserve"> PAGE   \* MERGEFORMAT </w:instrText>
    </w:r>
    <w:r w:rsidRPr="00940DCD">
      <w:rPr>
        <w:rFonts w:ascii="Calibri" w:hAnsi="Calibri"/>
      </w:rPr>
      <w:fldChar w:fldCharType="separate"/>
    </w:r>
    <w:r>
      <w:rPr>
        <w:rFonts w:ascii="Calibri" w:hAnsi="Calibri"/>
        <w:noProof/>
      </w:rPr>
      <w:t>25</w:t>
    </w:r>
    <w:r w:rsidRPr="00940DCD">
      <w:rPr>
        <w:rFonts w:ascii="Calibri" w:hAnsi="Calibri"/>
        <w:noProof/>
      </w:rPr>
      <w:fldChar w:fldCharType="end"/>
    </w:r>
  </w:p>
  <w:p w14:paraId="792001E7" w14:textId="77777777" w:rsidR="002D3F56" w:rsidRPr="00940DCD" w:rsidRDefault="002D3F56" w:rsidP="00EE50EE">
    <w:pPr>
      <w:pStyle w:val="Footer"/>
      <w:jc w:val="right"/>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4148414"/>
      <w:docPartObj>
        <w:docPartGallery w:val="Page Numbers (Bottom of Page)"/>
        <w:docPartUnique/>
      </w:docPartObj>
    </w:sdtPr>
    <w:sdtEndPr>
      <w:rPr>
        <w:noProof/>
      </w:rPr>
    </w:sdtEndPr>
    <w:sdtContent>
      <w:p w14:paraId="02BFAEBB" w14:textId="3E12748C" w:rsidR="00532BC7" w:rsidRDefault="00532B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931E40" w14:textId="77777777" w:rsidR="002D3F56" w:rsidRPr="00894CDF" w:rsidRDefault="002D3F56" w:rsidP="00894CDF">
    <w:pPr>
      <w:pStyle w:val="Footer"/>
      <w:jc w:val="center"/>
      <w:rPr>
        <w:rFonts w:ascii="Calibri" w:hAnsi="Calibri"/>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5735829"/>
      <w:docPartObj>
        <w:docPartGallery w:val="Page Numbers (Bottom of Page)"/>
        <w:docPartUnique/>
      </w:docPartObj>
    </w:sdtPr>
    <w:sdtEndPr>
      <w:rPr>
        <w:noProof/>
      </w:rPr>
    </w:sdtEndPr>
    <w:sdtContent>
      <w:p w14:paraId="7CCB69ED" w14:textId="74AC56F4" w:rsidR="00532BC7" w:rsidRDefault="00532B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1BAB7B" w14:textId="42C7684A" w:rsidR="001E184C" w:rsidRDefault="001E184C" w:rsidP="001E184C">
    <w:pPr>
      <w:pStyle w:val="Footer"/>
      <w:jc w:val="center"/>
      <w:rPr>
        <w:rFonts w:ascii="Calibri" w:hAnsi="Calibri"/>
        <w:noProof/>
        <w:sz w:val="16"/>
      </w:rPr>
    </w:pPr>
    <w:r>
      <w:rPr>
        <w:rFonts w:ascii="Calibri" w:hAnsi="Calibri"/>
        <w:noProof/>
        <w:sz w:val="16"/>
      </w:rPr>
      <w:t>Open Farm Sunday Handbook © LEAF (Linking Environment And Farming)</w:t>
    </w:r>
  </w:p>
  <w:p w14:paraId="2F62F6B2" w14:textId="77777777" w:rsidR="002D3F56" w:rsidRPr="00894CDF" w:rsidRDefault="002D3F56" w:rsidP="00894CDF">
    <w:pPr>
      <w:pStyle w:val="Footer"/>
      <w:jc w:val="center"/>
      <w:rPr>
        <w:rFonts w:ascii="Calibri" w:hAnsi="Calibri"/>
        <w:noProof/>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B0B5D" w14:textId="77777777" w:rsidR="002D3F56" w:rsidRPr="00BE0D84" w:rsidRDefault="002D3F56" w:rsidP="00A93FE4">
    <w:pPr>
      <w:spacing w:before="0" w:after="0" w:line="240" w:lineRule="auto"/>
      <w:rPr>
        <w:rFonts w:ascii="Calibri" w:hAnsi="Calibri"/>
      </w:rPr>
    </w:pPr>
  </w:p>
  <w:p w14:paraId="709FD74F" w14:textId="77777777" w:rsidR="002D3F56" w:rsidRPr="0000313F" w:rsidRDefault="002D3F56" w:rsidP="002510FF">
    <w:pPr>
      <w:pStyle w:val="Footer"/>
      <w:jc w:val="center"/>
    </w:pPr>
    <w:r>
      <w:rPr>
        <w:rFonts w:ascii="Calibri" w:hAnsi="Calibri"/>
        <w:noProof/>
        <w:sz w:val="16"/>
      </w:rPr>
      <w:t>LEAF Open Farm Sunday Handbook 2019  ©  LEAF (Linking Environment And Farming)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F1525" w14:textId="77777777" w:rsidR="005C2421" w:rsidRDefault="005C2421">
      <w:pPr>
        <w:spacing w:before="0" w:after="0" w:line="240" w:lineRule="auto"/>
      </w:pPr>
      <w:r>
        <w:separator/>
      </w:r>
    </w:p>
  </w:footnote>
  <w:footnote w:type="continuationSeparator" w:id="0">
    <w:p w14:paraId="242E3EF7" w14:textId="77777777" w:rsidR="005C2421" w:rsidRDefault="005C2421">
      <w:pPr>
        <w:spacing w:before="0" w:after="0" w:line="240" w:lineRule="auto"/>
      </w:pPr>
      <w:r>
        <w:continuationSeparator/>
      </w:r>
    </w:p>
  </w:footnote>
  <w:footnote w:type="continuationNotice" w:id="1">
    <w:p w14:paraId="30EEEC0A" w14:textId="77777777" w:rsidR="005C2421" w:rsidRDefault="005C242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3885" w14:textId="7EB94B17" w:rsidR="002D3F56" w:rsidRDefault="00172FE7">
    <w:pPr>
      <w:pStyle w:val="Header"/>
    </w:pPr>
    <w:r w:rsidRPr="002E7A59">
      <w:rPr>
        <w:noProof/>
      </w:rPr>
      <w:drawing>
        <wp:inline distT="0" distB="0" distL="0" distR="0" wp14:anchorId="2582A918" wp14:editId="209DBB63">
          <wp:extent cx="962025" cy="693281"/>
          <wp:effectExtent l="0" t="0" r="0" b="0"/>
          <wp:docPr id="271536574" name="Picture 8" descr="A logo for a farm&#10;&#10;Description automatically generated">
            <a:extLst xmlns:a="http://schemas.openxmlformats.org/drawingml/2006/main">
              <a:ext uri="{FF2B5EF4-FFF2-40B4-BE49-F238E27FC236}">
                <a16:creationId xmlns:a16="http://schemas.microsoft.com/office/drawing/2014/main" id="{FA4A9435-3AC3-B785-07BF-91362D0DF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96024" name="Picture 8" descr="A logo for a farm&#10;&#10;Description automatically generated">
                    <a:extLst>
                      <a:ext uri="{FF2B5EF4-FFF2-40B4-BE49-F238E27FC236}">
                        <a16:creationId xmlns:a16="http://schemas.microsoft.com/office/drawing/2014/main" id="{FA4A9435-3AC3-B785-07BF-91362D0DF672}"/>
                      </a:ext>
                    </a:extLst>
                  </pic:cNvPr>
                  <pic:cNvPicPr>
                    <a:picLocks noChangeAspect="1"/>
                  </pic:cNvPicPr>
                </pic:nvPicPr>
                <pic:blipFill>
                  <a:blip r:embed="rId1"/>
                  <a:stretch>
                    <a:fillRect/>
                  </a:stretch>
                </pic:blipFill>
                <pic:spPr>
                  <a:xfrm>
                    <a:off x="0" y="0"/>
                    <a:ext cx="966917" cy="6968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169E2" w14:textId="01DDF63C" w:rsidR="002D3F56" w:rsidRDefault="002E7A59">
    <w:pPr>
      <w:pStyle w:val="Header"/>
    </w:pPr>
    <w:r w:rsidRPr="002E7A59">
      <w:rPr>
        <w:noProof/>
      </w:rPr>
      <w:drawing>
        <wp:inline distT="0" distB="0" distL="0" distR="0" wp14:anchorId="3B3C05FB" wp14:editId="14CDF5FB">
          <wp:extent cx="962025" cy="693281"/>
          <wp:effectExtent l="0" t="0" r="0" b="0"/>
          <wp:docPr id="805296024" name="Picture 8" descr="A logo for a farm&#10;&#10;Description automatically generated">
            <a:extLst xmlns:a="http://schemas.openxmlformats.org/drawingml/2006/main">
              <a:ext uri="{FF2B5EF4-FFF2-40B4-BE49-F238E27FC236}">
                <a16:creationId xmlns:a16="http://schemas.microsoft.com/office/drawing/2014/main" id="{FA4A9435-3AC3-B785-07BF-91362D0DF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96024" name="Picture 8" descr="A logo for a farm&#10;&#10;Description automatically generated">
                    <a:extLst>
                      <a:ext uri="{FF2B5EF4-FFF2-40B4-BE49-F238E27FC236}">
                        <a16:creationId xmlns:a16="http://schemas.microsoft.com/office/drawing/2014/main" id="{FA4A9435-3AC3-B785-07BF-91362D0DF672}"/>
                      </a:ext>
                    </a:extLst>
                  </pic:cNvPr>
                  <pic:cNvPicPr>
                    <a:picLocks noChangeAspect="1"/>
                  </pic:cNvPicPr>
                </pic:nvPicPr>
                <pic:blipFill>
                  <a:blip r:embed="rId1"/>
                  <a:stretch>
                    <a:fillRect/>
                  </a:stretch>
                </pic:blipFill>
                <pic:spPr>
                  <a:xfrm>
                    <a:off x="0" y="0"/>
                    <a:ext cx="966917" cy="6968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45CB2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F6BDB"/>
    <w:multiLevelType w:val="hybridMultilevel"/>
    <w:tmpl w:val="F8F0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D50E3"/>
    <w:multiLevelType w:val="hybridMultilevel"/>
    <w:tmpl w:val="A408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5264A"/>
    <w:multiLevelType w:val="hybridMultilevel"/>
    <w:tmpl w:val="61D23FDC"/>
    <w:lvl w:ilvl="0" w:tplc="44D4F88A">
      <w:start w:val="1"/>
      <w:numFmt w:val="bullet"/>
      <w:lvlText w:val="□"/>
      <w:lvlJc w:val="left"/>
      <w:pPr>
        <w:ind w:left="720" w:hanging="360"/>
      </w:pPr>
      <w:rPr>
        <w:rFonts w:ascii="ArialMT" w:hAnsi="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62D1A"/>
    <w:multiLevelType w:val="hybridMultilevel"/>
    <w:tmpl w:val="203E75CE"/>
    <w:lvl w:ilvl="0" w:tplc="08090001">
      <w:start w:val="1"/>
      <w:numFmt w:val="bullet"/>
      <w:lvlText w:val=""/>
      <w:lvlJc w:val="left"/>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16CD6CB5"/>
    <w:multiLevelType w:val="hybridMultilevel"/>
    <w:tmpl w:val="62E4496A"/>
    <w:lvl w:ilvl="0" w:tplc="44D4F88A">
      <w:start w:val="1"/>
      <w:numFmt w:val="bullet"/>
      <w:lvlText w:val="□"/>
      <w:lvlJc w:val="left"/>
      <w:pPr>
        <w:ind w:left="360" w:hanging="360"/>
      </w:pPr>
      <w:rPr>
        <w:rFonts w:ascii="ArialMT" w:hAnsi="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8E1B7B"/>
    <w:multiLevelType w:val="hybridMultilevel"/>
    <w:tmpl w:val="DDAC95D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1EE56AED"/>
    <w:multiLevelType w:val="hybridMultilevel"/>
    <w:tmpl w:val="A32C3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01112C"/>
    <w:multiLevelType w:val="hybridMultilevel"/>
    <w:tmpl w:val="CB6C6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27755"/>
    <w:multiLevelType w:val="hybridMultilevel"/>
    <w:tmpl w:val="C832A8E6"/>
    <w:lvl w:ilvl="0" w:tplc="926CD8CC">
      <w:numFmt w:val="bullet"/>
      <w:lvlText w:val="•"/>
      <w:lvlJc w:val="left"/>
      <w:pPr>
        <w:ind w:left="360" w:hanging="360"/>
      </w:pPr>
      <w:rPr>
        <w:rFonts w:ascii="Calibri" w:eastAsia="Times New Roman" w:hAnsi="Calibri" w:cs="GillSans-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1C519F"/>
    <w:multiLevelType w:val="hybridMultilevel"/>
    <w:tmpl w:val="2286F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06257E"/>
    <w:multiLevelType w:val="hybridMultilevel"/>
    <w:tmpl w:val="FBE88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042A21"/>
    <w:multiLevelType w:val="hybridMultilevel"/>
    <w:tmpl w:val="CB4242C6"/>
    <w:lvl w:ilvl="0" w:tplc="EB78F44A">
      <w:start w:val="1"/>
      <w:numFmt w:val="bullet"/>
      <w:lvlText w:val=""/>
      <w:lvlJc w:val="left"/>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3" w15:restartNumberingAfterBreak="0">
    <w:nsid w:val="31A37D91"/>
    <w:multiLevelType w:val="hybridMultilevel"/>
    <w:tmpl w:val="E6B8B8D6"/>
    <w:lvl w:ilvl="0" w:tplc="44D4F88A">
      <w:start w:val="1"/>
      <w:numFmt w:val="bullet"/>
      <w:lvlText w:val="□"/>
      <w:lvlJc w:val="left"/>
      <w:pPr>
        <w:ind w:left="360" w:hanging="360"/>
      </w:pPr>
      <w:rPr>
        <w:rFonts w:ascii="ArialMT" w:hAnsi="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1D0660"/>
    <w:multiLevelType w:val="hybridMultilevel"/>
    <w:tmpl w:val="9E76B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292B80"/>
    <w:multiLevelType w:val="hybridMultilevel"/>
    <w:tmpl w:val="2F7E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07E02"/>
    <w:multiLevelType w:val="hybridMultilevel"/>
    <w:tmpl w:val="25BA94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F321FAB"/>
    <w:multiLevelType w:val="hybridMultilevel"/>
    <w:tmpl w:val="50AAE2F4"/>
    <w:lvl w:ilvl="0" w:tplc="44D4F88A">
      <w:start w:val="1"/>
      <w:numFmt w:val="bullet"/>
      <w:lvlText w:val="□"/>
      <w:lvlJc w:val="left"/>
      <w:pPr>
        <w:ind w:left="360" w:hanging="360"/>
      </w:pPr>
      <w:rPr>
        <w:rFonts w:ascii="ArialMT" w:hAnsi="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AB2654"/>
    <w:multiLevelType w:val="hybridMultilevel"/>
    <w:tmpl w:val="8352482C"/>
    <w:lvl w:ilvl="0" w:tplc="926CD8CC">
      <w:numFmt w:val="bullet"/>
      <w:lvlText w:val="•"/>
      <w:lvlJc w:val="left"/>
      <w:pPr>
        <w:ind w:left="720" w:hanging="360"/>
      </w:pPr>
      <w:rPr>
        <w:rFonts w:ascii="Calibri" w:eastAsia="Times New Roman" w:hAnsi="Calibri" w:cs="GillSans-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D75A0"/>
    <w:multiLevelType w:val="hybridMultilevel"/>
    <w:tmpl w:val="73840CE4"/>
    <w:lvl w:ilvl="0" w:tplc="44D4F88A">
      <w:start w:val="1"/>
      <w:numFmt w:val="bullet"/>
      <w:lvlText w:val="□"/>
      <w:lvlJc w:val="left"/>
      <w:pPr>
        <w:ind w:left="360" w:hanging="360"/>
      </w:pPr>
      <w:rPr>
        <w:rFonts w:ascii="ArialMT" w:hAnsi="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351586"/>
    <w:multiLevelType w:val="hybridMultilevel"/>
    <w:tmpl w:val="C4C6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5D1041"/>
    <w:multiLevelType w:val="hybridMultilevel"/>
    <w:tmpl w:val="803035CA"/>
    <w:lvl w:ilvl="0" w:tplc="97AC5110">
      <w:start w:val="1"/>
      <w:numFmt w:val="bullet"/>
      <w:pStyle w:val="ListParagraph"/>
      <w:lvlText w:val=""/>
      <w:lvlJc w:val="left"/>
      <w:pPr>
        <w:ind w:left="720" w:hanging="360"/>
      </w:pPr>
      <w:rPr>
        <w:rFonts w:ascii="Symbol" w:hAnsi="Symbol" w:hint="default"/>
      </w:rPr>
    </w:lvl>
    <w:lvl w:ilvl="1" w:tplc="EB78F44A">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41E93"/>
    <w:multiLevelType w:val="hybridMultilevel"/>
    <w:tmpl w:val="2DB8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C353A3"/>
    <w:multiLevelType w:val="hybridMultilevel"/>
    <w:tmpl w:val="B21C6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F53096"/>
    <w:multiLevelType w:val="hybridMultilevel"/>
    <w:tmpl w:val="48D81270"/>
    <w:lvl w:ilvl="0" w:tplc="7174E77A">
      <w:numFmt w:val="bullet"/>
      <w:lvlText w:val=""/>
      <w:lvlJc w:val="left"/>
      <w:pPr>
        <w:ind w:left="360" w:hanging="360"/>
      </w:pPr>
      <w:rPr>
        <w:rFonts w:ascii="Wingdings" w:eastAsia="Times New Roman"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D715E7"/>
    <w:multiLevelType w:val="hybridMultilevel"/>
    <w:tmpl w:val="F5F699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5FE4021E"/>
    <w:multiLevelType w:val="hybridMultilevel"/>
    <w:tmpl w:val="D356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497867"/>
    <w:multiLevelType w:val="hybridMultilevel"/>
    <w:tmpl w:val="D90AFB64"/>
    <w:lvl w:ilvl="0" w:tplc="08090001">
      <w:start w:val="1"/>
      <w:numFmt w:val="bullet"/>
      <w:lvlText w:val=""/>
      <w:lvlJc w:val="left"/>
      <w:pPr>
        <w:ind w:left="3839" w:hanging="360"/>
      </w:pPr>
      <w:rPr>
        <w:rFonts w:ascii="Symbol" w:hAnsi="Symbol" w:hint="default"/>
      </w:rPr>
    </w:lvl>
    <w:lvl w:ilvl="1" w:tplc="08090003" w:tentative="1">
      <w:start w:val="1"/>
      <w:numFmt w:val="bullet"/>
      <w:lvlText w:val="o"/>
      <w:lvlJc w:val="left"/>
      <w:pPr>
        <w:ind w:left="4559" w:hanging="360"/>
      </w:pPr>
      <w:rPr>
        <w:rFonts w:ascii="Courier New" w:hAnsi="Courier New" w:cs="Courier New" w:hint="default"/>
      </w:rPr>
    </w:lvl>
    <w:lvl w:ilvl="2" w:tplc="08090005" w:tentative="1">
      <w:start w:val="1"/>
      <w:numFmt w:val="bullet"/>
      <w:lvlText w:val=""/>
      <w:lvlJc w:val="left"/>
      <w:pPr>
        <w:ind w:left="5279" w:hanging="360"/>
      </w:pPr>
      <w:rPr>
        <w:rFonts w:ascii="Wingdings" w:hAnsi="Wingdings" w:hint="default"/>
      </w:rPr>
    </w:lvl>
    <w:lvl w:ilvl="3" w:tplc="08090001" w:tentative="1">
      <w:start w:val="1"/>
      <w:numFmt w:val="bullet"/>
      <w:lvlText w:val=""/>
      <w:lvlJc w:val="left"/>
      <w:pPr>
        <w:ind w:left="5999" w:hanging="360"/>
      </w:pPr>
      <w:rPr>
        <w:rFonts w:ascii="Symbol" w:hAnsi="Symbol" w:hint="default"/>
      </w:rPr>
    </w:lvl>
    <w:lvl w:ilvl="4" w:tplc="08090003" w:tentative="1">
      <w:start w:val="1"/>
      <w:numFmt w:val="bullet"/>
      <w:lvlText w:val="o"/>
      <w:lvlJc w:val="left"/>
      <w:pPr>
        <w:ind w:left="6719" w:hanging="360"/>
      </w:pPr>
      <w:rPr>
        <w:rFonts w:ascii="Courier New" w:hAnsi="Courier New" w:cs="Courier New" w:hint="default"/>
      </w:rPr>
    </w:lvl>
    <w:lvl w:ilvl="5" w:tplc="08090005" w:tentative="1">
      <w:start w:val="1"/>
      <w:numFmt w:val="bullet"/>
      <w:lvlText w:val=""/>
      <w:lvlJc w:val="left"/>
      <w:pPr>
        <w:ind w:left="7439" w:hanging="360"/>
      </w:pPr>
      <w:rPr>
        <w:rFonts w:ascii="Wingdings" w:hAnsi="Wingdings" w:hint="default"/>
      </w:rPr>
    </w:lvl>
    <w:lvl w:ilvl="6" w:tplc="08090001" w:tentative="1">
      <w:start w:val="1"/>
      <w:numFmt w:val="bullet"/>
      <w:lvlText w:val=""/>
      <w:lvlJc w:val="left"/>
      <w:pPr>
        <w:ind w:left="8159" w:hanging="360"/>
      </w:pPr>
      <w:rPr>
        <w:rFonts w:ascii="Symbol" w:hAnsi="Symbol" w:hint="default"/>
      </w:rPr>
    </w:lvl>
    <w:lvl w:ilvl="7" w:tplc="08090003" w:tentative="1">
      <w:start w:val="1"/>
      <w:numFmt w:val="bullet"/>
      <w:lvlText w:val="o"/>
      <w:lvlJc w:val="left"/>
      <w:pPr>
        <w:ind w:left="8879" w:hanging="360"/>
      </w:pPr>
      <w:rPr>
        <w:rFonts w:ascii="Courier New" w:hAnsi="Courier New" w:cs="Courier New" w:hint="default"/>
      </w:rPr>
    </w:lvl>
    <w:lvl w:ilvl="8" w:tplc="08090005" w:tentative="1">
      <w:start w:val="1"/>
      <w:numFmt w:val="bullet"/>
      <w:lvlText w:val=""/>
      <w:lvlJc w:val="left"/>
      <w:pPr>
        <w:ind w:left="9599" w:hanging="360"/>
      </w:pPr>
      <w:rPr>
        <w:rFonts w:ascii="Wingdings" w:hAnsi="Wingdings" w:hint="default"/>
      </w:rPr>
    </w:lvl>
  </w:abstractNum>
  <w:abstractNum w:abstractNumId="28" w15:restartNumberingAfterBreak="0">
    <w:nsid w:val="62CD2985"/>
    <w:multiLevelType w:val="hybridMultilevel"/>
    <w:tmpl w:val="EAE2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6657E3"/>
    <w:multiLevelType w:val="hybridMultilevel"/>
    <w:tmpl w:val="E1D41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92611D"/>
    <w:multiLevelType w:val="hybridMultilevel"/>
    <w:tmpl w:val="AC0E33E8"/>
    <w:lvl w:ilvl="0" w:tplc="44D4F88A">
      <w:start w:val="1"/>
      <w:numFmt w:val="bullet"/>
      <w:lvlText w:val="□"/>
      <w:lvlJc w:val="left"/>
      <w:pPr>
        <w:ind w:left="360" w:hanging="360"/>
      </w:pPr>
      <w:rPr>
        <w:rFonts w:ascii="ArialMT" w:hAnsi="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F06D58"/>
    <w:multiLevelType w:val="hybridMultilevel"/>
    <w:tmpl w:val="142AE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635E34"/>
    <w:multiLevelType w:val="hybridMultilevel"/>
    <w:tmpl w:val="88C42A0A"/>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33" w15:restartNumberingAfterBreak="0">
    <w:nsid w:val="76E208C0"/>
    <w:multiLevelType w:val="hybridMultilevel"/>
    <w:tmpl w:val="BD3A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0808DF"/>
    <w:multiLevelType w:val="hybridMultilevel"/>
    <w:tmpl w:val="1AE64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96319404">
    <w:abstractNumId w:val="0"/>
  </w:num>
  <w:num w:numId="2" w16cid:durableId="1189685560">
    <w:abstractNumId w:val="21"/>
  </w:num>
  <w:num w:numId="3" w16cid:durableId="1609194800">
    <w:abstractNumId w:val="11"/>
  </w:num>
  <w:num w:numId="4" w16cid:durableId="803160233">
    <w:abstractNumId w:val="33"/>
  </w:num>
  <w:num w:numId="5" w16cid:durableId="375348745">
    <w:abstractNumId w:val="18"/>
  </w:num>
  <w:num w:numId="6" w16cid:durableId="689070792">
    <w:abstractNumId w:val="3"/>
  </w:num>
  <w:num w:numId="7" w16cid:durableId="1671641635">
    <w:abstractNumId w:val="10"/>
  </w:num>
  <w:num w:numId="8" w16cid:durableId="312372987">
    <w:abstractNumId w:val="7"/>
  </w:num>
  <w:num w:numId="9" w16cid:durableId="756023601">
    <w:abstractNumId w:val="25"/>
  </w:num>
  <w:num w:numId="10" w16cid:durableId="1676376840">
    <w:abstractNumId w:val="16"/>
  </w:num>
  <w:num w:numId="11" w16cid:durableId="1505171180">
    <w:abstractNumId w:val="2"/>
  </w:num>
  <w:num w:numId="12" w16cid:durableId="1826313911">
    <w:abstractNumId w:val="8"/>
  </w:num>
  <w:num w:numId="13" w16cid:durableId="247156259">
    <w:abstractNumId w:val="15"/>
  </w:num>
  <w:num w:numId="14" w16cid:durableId="92821995">
    <w:abstractNumId w:val="27"/>
  </w:num>
  <w:num w:numId="15" w16cid:durableId="1382751532">
    <w:abstractNumId w:val="4"/>
  </w:num>
  <w:num w:numId="16" w16cid:durableId="814299512">
    <w:abstractNumId w:val="26"/>
  </w:num>
  <w:num w:numId="17" w16cid:durableId="836725061">
    <w:abstractNumId w:val="1"/>
  </w:num>
  <w:num w:numId="18" w16cid:durableId="363486194">
    <w:abstractNumId w:val="23"/>
  </w:num>
  <w:num w:numId="19" w16cid:durableId="765612315">
    <w:abstractNumId w:val="20"/>
  </w:num>
  <w:num w:numId="20" w16cid:durableId="97219843">
    <w:abstractNumId w:val="32"/>
  </w:num>
  <w:num w:numId="21" w16cid:durableId="778187630">
    <w:abstractNumId w:val="9"/>
  </w:num>
  <w:num w:numId="22" w16cid:durableId="2075010134">
    <w:abstractNumId w:val="24"/>
  </w:num>
  <w:num w:numId="23" w16cid:durableId="234123397">
    <w:abstractNumId w:val="29"/>
  </w:num>
  <w:num w:numId="24" w16cid:durableId="585656232">
    <w:abstractNumId w:val="31"/>
  </w:num>
  <w:num w:numId="25" w16cid:durableId="486944498">
    <w:abstractNumId w:val="28"/>
  </w:num>
  <w:num w:numId="26" w16cid:durableId="431776985">
    <w:abstractNumId w:val="34"/>
  </w:num>
  <w:num w:numId="27" w16cid:durableId="1766223956">
    <w:abstractNumId w:val="14"/>
  </w:num>
  <w:num w:numId="28" w16cid:durableId="1848520247">
    <w:abstractNumId w:val="22"/>
  </w:num>
  <w:num w:numId="29" w16cid:durableId="188184577">
    <w:abstractNumId w:val="19"/>
  </w:num>
  <w:num w:numId="30" w16cid:durableId="982394135">
    <w:abstractNumId w:val="13"/>
  </w:num>
  <w:num w:numId="31" w16cid:durableId="369185815">
    <w:abstractNumId w:val="17"/>
  </w:num>
  <w:num w:numId="32" w16cid:durableId="147022093">
    <w:abstractNumId w:val="30"/>
  </w:num>
  <w:num w:numId="33" w16cid:durableId="68158471">
    <w:abstractNumId w:val="5"/>
  </w:num>
  <w:num w:numId="34" w16cid:durableId="1362365641">
    <w:abstractNumId w:val="6"/>
  </w:num>
  <w:num w:numId="35" w16cid:durableId="1773011518">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characterSpacingControl w:val="doNotCompress"/>
  <w:savePreviewPicture/>
  <w:hdrShapeDefaults>
    <o:shapedefaults v:ext="edit" spidmax="2051"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A3F"/>
    <w:rsid w:val="00000781"/>
    <w:rsid w:val="0000313F"/>
    <w:rsid w:val="0000415A"/>
    <w:rsid w:val="000047B2"/>
    <w:rsid w:val="00004BEA"/>
    <w:rsid w:val="000050AB"/>
    <w:rsid w:val="00005D0C"/>
    <w:rsid w:val="000065C1"/>
    <w:rsid w:val="0000695A"/>
    <w:rsid w:val="0000726A"/>
    <w:rsid w:val="00007754"/>
    <w:rsid w:val="00007F50"/>
    <w:rsid w:val="00010F21"/>
    <w:rsid w:val="000111A8"/>
    <w:rsid w:val="00011B98"/>
    <w:rsid w:val="00012936"/>
    <w:rsid w:val="000139AD"/>
    <w:rsid w:val="00013C4D"/>
    <w:rsid w:val="00013D40"/>
    <w:rsid w:val="00013DC5"/>
    <w:rsid w:val="00013DFE"/>
    <w:rsid w:val="000148DA"/>
    <w:rsid w:val="000176CE"/>
    <w:rsid w:val="0002028D"/>
    <w:rsid w:val="000208A1"/>
    <w:rsid w:val="000209F5"/>
    <w:rsid w:val="00021637"/>
    <w:rsid w:val="0002195E"/>
    <w:rsid w:val="00021BED"/>
    <w:rsid w:val="000220F2"/>
    <w:rsid w:val="000221C2"/>
    <w:rsid w:val="000228D9"/>
    <w:rsid w:val="00022B92"/>
    <w:rsid w:val="000239CB"/>
    <w:rsid w:val="00023AA6"/>
    <w:rsid w:val="00023CE3"/>
    <w:rsid w:val="00023E5F"/>
    <w:rsid w:val="00024276"/>
    <w:rsid w:val="00024973"/>
    <w:rsid w:val="00024CFE"/>
    <w:rsid w:val="000256AF"/>
    <w:rsid w:val="00025AD0"/>
    <w:rsid w:val="00025B32"/>
    <w:rsid w:val="000260E4"/>
    <w:rsid w:val="00027027"/>
    <w:rsid w:val="00027044"/>
    <w:rsid w:val="00027399"/>
    <w:rsid w:val="0003045C"/>
    <w:rsid w:val="000313E0"/>
    <w:rsid w:val="0003142E"/>
    <w:rsid w:val="00031F41"/>
    <w:rsid w:val="0003259D"/>
    <w:rsid w:val="000327B2"/>
    <w:rsid w:val="00032DB0"/>
    <w:rsid w:val="00033A5E"/>
    <w:rsid w:val="00033AFD"/>
    <w:rsid w:val="00034BC8"/>
    <w:rsid w:val="0003533F"/>
    <w:rsid w:val="00035633"/>
    <w:rsid w:val="000356B8"/>
    <w:rsid w:val="0003692B"/>
    <w:rsid w:val="00036D15"/>
    <w:rsid w:val="00036E3D"/>
    <w:rsid w:val="00037BDB"/>
    <w:rsid w:val="00037D99"/>
    <w:rsid w:val="00037DB6"/>
    <w:rsid w:val="00041BDB"/>
    <w:rsid w:val="00042274"/>
    <w:rsid w:val="00042335"/>
    <w:rsid w:val="00043138"/>
    <w:rsid w:val="000443F6"/>
    <w:rsid w:val="00044B54"/>
    <w:rsid w:val="00044EA2"/>
    <w:rsid w:val="00050CA9"/>
    <w:rsid w:val="00051318"/>
    <w:rsid w:val="00051A42"/>
    <w:rsid w:val="00052268"/>
    <w:rsid w:val="000525B7"/>
    <w:rsid w:val="00054506"/>
    <w:rsid w:val="00054F44"/>
    <w:rsid w:val="00056CD3"/>
    <w:rsid w:val="00060FF3"/>
    <w:rsid w:val="00061B1E"/>
    <w:rsid w:val="00062D85"/>
    <w:rsid w:val="000633D1"/>
    <w:rsid w:val="00063489"/>
    <w:rsid w:val="0006385E"/>
    <w:rsid w:val="00064060"/>
    <w:rsid w:val="00064DA8"/>
    <w:rsid w:val="0006696B"/>
    <w:rsid w:val="00066A22"/>
    <w:rsid w:val="00066B72"/>
    <w:rsid w:val="00071245"/>
    <w:rsid w:val="00071C84"/>
    <w:rsid w:val="00072A99"/>
    <w:rsid w:val="00072ECB"/>
    <w:rsid w:val="00072F09"/>
    <w:rsid w:val="0007329A"/>
    <w:rsid w:val="000734C7"/>
    <w:rsid w:val="000737D1"/>
    <w:rsid w:val="000747F0"/>
    <w:rsid w:val="0007494E"/>
    <w:rsid w:val="00075461"/>
    <w:rsid w:val="000755A0"/>
    <w:rsid w:val="00076603"/>
    <w:rsid w:val="00076686"/>
    <w:rsid w:val="0007691D"/>
    <w:rsid w:val="00077A45"/>
    <w:rsid w:val="00077BA0"/>
    <w:rsid w:val="00080360"/>
    <w:rsid w:val="00080C49"/>
    <w:rsid w:val="00080C88"/>
    <w:rsid w:val="00081272"/>
    <w:rsid w:val="00081CB7"/>
    <w:rsid w:val="00081F1B"/>
    <w:rsid w:val="00082D3E"/>
    <w:rsid w:val="000837B0"/>
    <w:rsid w:val="00084B93"/>
    <w:rsid w:val="00084EB5"/>
    <w:rsid w:val="00084FB1"/>
    <w:rsid w:val="00085503"/>
    <w:rsid w:val="0008572A"/>
    <w:rsid w:val="000865C1"/>
    <w:rsid w:val="00087F55"/>
    <w:rsid w:val="000907C8"/>
    <w:rsid w:val="00091154"/>
    <w:rsid w:val="00091676"/>
    <w:rsid w:val="000923D9"/>
    <w:rsid w:val="000929F5"/>
    <w:rsid w:val="00093EEC"/>
    <w:rsid w:val="000950B6"/>
    <w:rsid w:val="000955BB"/>
    <w:rsid w:val="000957CC"/>
    <w:rsid w:val="00096187"/>
    <w:rsid w:val="0009665F"/>
    <w:rsid w:val="0009724F"/>
    <w:rsid w:val="0009783E"/>
    <w:rsid w:val="00097F51"/>
    <w:rsid w:val="000A08B3"/>
    <w:rsid w:val="000A0D2D"/>
    <w:rsid w:val="000A16F7"/>
    <w:rsid w:val="000A1C49"/>
    <w:rsid w:val="000A1EEC"/>
    <w:rsid w:val="000A2442"/>
    <w:rsid w:val="000A2569"/>
    <w:rsid w:val="000A287B"/>
    <w:rsid w:val="000A2A0D"/>
    <w:rsid w:val="000A2E08"/>
    <w:rsid w:val="000A3339"/>
    <w:rsid w:val="000A4E80"/>
    <w:rsid w:val="000A5409"/>
    <w:rsid w:val="000A58A1"/>
    <w:rsid w:val="000A6152"/>
    <w:rsid w:val="000A62C7"/>
    <w:rsid w:val="000A7150"/>
    <w:rsid w:val="000B0F6C"/>
    <w:rsid w:val="000B2AEC"/>
    <w:rsid w:val="000B3FB8"/>
    <w:rsid w:val="000B48D6"/>
    <w:rsid w:val="000B4EBF"/>
    <w:rsid w:val="000B5DE7"/>
    <w:rsid w:val="000B7961"/>
    <w:rsid w:val="000B7CD7"/>
    <w:rsid w:val="000C0259"/>
    <w:rsid w:val="000C025C"/>
    <w:rsid w:val="000C059A"/>
    <w:rsid w:val="000C070F"/>
    <w:rsid w:val="000C0DFF"/>
    <w:rsid w:val="000C0E42"/>
    <w:rsid w:val="000C190D"/>
    <w:rsid w:val="000C28F2"/>
    <w:rsid w:val="000C44EE"/>
    <w:rsid w:val="000C48DD"/>
    <w:rsid w:val="000C577E"/>
    <w:rsid w:val="000C5D5D"/>
    <w:rsid w:val="000C5E7A"/>
    <w:rsid w:val="000C6C1A"/>
    <w:rsid w:val="000C7D2C"/>
    <w:rsid w:val="000C7ECA"/>
    <w:rsid w:val="000D0727"/>
    <w:rsid w:val="000D075E"/>
    <w:rsid w:val="000D098C"/>
    <w:rsid w:val="000D1D1D"/>
    <w:rsid w:val="000D2675"/>
    <w:rsid w:val="000D3E2F"/>
    <w:rsid w:val="000D3F1A"/>
    <w:rsid w:val="000D426E"/>
    <w:rsid w:val="000D4820"/>
    <w:rsid w:val="000D4863"/>
    <w:rsid w:val="000D508E"/>
    <w:rsid w:val="000D5407"/>
    <w:rsid w:val="000D6271"/>
    <w:rsid w:val="000D63CC"/>
    <w:rsid w:val="000D67B7"/>
    <w:rsid w:val="000D687F"/>
    <w:rsid w:val="000D7C96"/>
    <w:rsid w:val="000E0246"/>
    <w:rsid w:val="000E0986"/>
    <w:rsid w:val="000E1FBB"/>
    <w:rsid w:val="000E2C63"/>
    <w:rsid w:val="000E3AD4"/>
    <w:rsid w:val="000E43EE"/>
    <w:rsid w:val="000E481B"/>
    <w:rsid w:val="000E48B2"/>
    <w:rsid w:val="000E49CF"/>
    <w:rsid w:val="000E54F9"/>
    <w:rsid w:val="000E551E"/>
    <w:rsid w:val="000E5D63"/>
    <w:rsid w:val="000E5ED6"/>
    <w:rsid w:val="000E65FE"/>
    <w:rsid w:val="000F08B1"/>
    <w:rsid w:val="000F13E6"/>
    <w:rsid w:val="000F1F07"/>
    <w:rsid w:val="000F2B49"/>
    <w:rsid w:val="000F2E4A"/>
    <w:rsid w:val="000F384C"/>
    <w:rsid w:val="000F3B71"/>
    <w:rsid w:val="000F40E6"/>
    <w:rsid w:val="000F5EDA"/>
    <w:rsid w:val="000F6125"/>
    <w:rsid w:val="000F6742"/>
    <w:rsid w:val="000F6CDF"/>
    <w:rsid w:val="00100B69"/>
    <w:rsid w:val="0010101C"/>
    <w:rsid w:val="00101A56"/>
    <w:rsid w:val="00101BE3"/>
    <w:rsid w:val="00101EC0"/>
    <w:rsid w:val="00102027"/>
    <w:rsid w:val="001020B6"/>
    <w:rsid w:val="001021D7"/>
    <w:rsid w:val="0010269C"/>
    <w:rsid w:val="00102931"/>
    <w:rsid w:val="00102B7B"/>
    <w:rsid w:val="00103065"/>
    <w:rsid w:val="00103098"/>
    <w:rsid w:val="00103666"/>
    <w:rsid w:val="00104528"/>
    <w:rsid w:val="00105A27"/>
    <w:rsid w:val="00105E06"/>
    <w:rsid w:val="00107116"/>
    <w:rsid w:val="00107D1A"/>
    <w:rsid w:val="00107DAE"/>
    <w:rsid w:val="001100CA"/>
    <w:rsid w:val="001116D6"/>
    <w:rsid w:val="001128EA"/>
    <w:rsid w:val="00112CAA"/>
    <w:rsid w:val="001131DA"/>
    <w:rsid w:val="0011368F"/>
    <w:rsid w:val="00114895"/>
    <w:rsid w:val="00114D9B"/>
    <w:rsid w:val="001153C8"/>
    <w:rsid w:val="00115650"/>
    <w:rsid w:val="00115954"/>
    <w:rsid w:val="00116069"/>
    <w:rsid w:val="001170C1"/>
    <w:rsid w:val="00117883"/>
    <w:rsid w:val="00117A90"/>
    <w:rsid w:val="00120554"/>
    <w:rsid w:val="00120CF8"/>
    <w:rsid w:val="00121026"/>
    <w:rsid w:val="00121CA5"/>
    <w:rsid w:val="00121FBE"/>
    <w:rsid w:val="00122006"/>
    <w:rsid w:val="00122577"/>
    <w:rsid w:val="00122C5E"/>
    <w:rsid w:val="00122C8C"/>
    <w:rsid w:val="00122E71"/>
    <w:rsid w:val="00123147"/>
    <w:rsid w:val="001231E7"/>
    <w:rsid w:val="00123264"/>
    <w:rsid w:val="00124667"/>
    <w:rsid w:val="00124BBF"/>
    <w:rsid w:val="00124F40"/>
    <w:rsid w:val="00126212"/>
    <w:rsid w:val="00126BE4"/>
    <w:rsid w:val="00126CD0"/>
    <w:rsid w:val="001306FB"/>
    <w:rsid w:val="00130DC5"/>
    <w:rsid w:val="00130E0D"/>
    <w:rsid w:val="00130E6D"/>
    <w:rsid w:val="001321D8"/>
    <w:rsid w:val="0013319A"/>
    <w:rsid w:val="00133B51"/>
    <w:rsid w:val="001342FD"/>
    <w:rsid w:val="00135B7C"/>
    <w:rsid w:val="00136405"/>
    <w:rsid w:val="00136F55"/>
    <w:rsid w:val="00137103"/>
    <w:rsid w:val="00137D4E"/>
    <w:rsid w:val="001406A1"/>
    <w:rsid w:val="001409E2"/>
    <w:rsid w:val="00140EC8"/>
    <w:rsid w:val="0014134F"/>
    <w:rsid w:val="00141CC1"/>
    <w:rsid w:val="00141E22"/>
    <w:rsid w:val="00142068"/>
    <w:rsid w:val="001429F7"/>
    <w:rsid w:val="00142C6C"/>
    <w:rsid w:val="00143240"/>
    <w:rsid w:val="00144C99"/>
    <w:rsid w:val="001454B4"/>
    <w:rsid w:val="001458DC"/>
    <w:rsid w:val="001461AA"/>
    <w:rsid w:val="00147099"/>
    <w:rsid w:val="001477EC"/>
    <w:rsid w:val="00150622"/>
    <w:rsid w:val="00151FA1"/>
    <w:rsid w:val="00152D35"/>
    <w:rsid w:val="00152DD4"/>
    <w:rsid w:val="00153D95"/>
    <w:rsid w:val="001542AA"/>
    <w:rsid w:val="00155D39"/>
    <w:rsid w:val="0015679F"/>
    <w:rsid w:val="001569FE"/>
    <w:rsid w:val="00156B5A"/>
    <w:rsid w:val="00157B7B"/>
    <w:rsid w:val="00157F08"/>
    <w:rsid w:val="0016085F"/>
    <w:rsid w:val="00161BD7"/>
    <w:rsid w:val="00162F71"/>
    <w:rsid w:val="00164602"/>
    <w:rsid w:val="00164903"/>
    <w:rsid w:val="00164DF5"/>
    <w:rsid w:val="00166127"/>
    <w:rsid w:val="00167765"/>
    <w:rsid w:val="00167816"/>
    <w:rsid w:val="00167AA9"/>
    <w:rsid w:val="00167AC5"/>
    <w:rsid w:val="001722F0"/>
    <w:rsid w:val="00172748"/>
    <w:rsid w:val="00172877"/>
    <w:rsid w:val="00172FE7"/>
    <w:rsid w:val="00174E6D"/>
    <w:rsid w:val="00175F30"/>
    <w:rsid w:val="00176CB5"/>
    <w:rsid w:val="001779C0"/>
    <w:rsid w:val="00180178"/>
    <w:rsid w:val="00180606"/>
    <w:rsid w:val="00180C09"/>
    <w:rsid w:val="00182BD6"/>
    <w:rsid w:val="001838BC"/>
    <w:rsid w:val="00184950"/>
    <w:rsid w:val="00185028"/>
    <w:rsid w:val="00185035"/>
    <w:rsid w:val="0018559F"/>
    <w:rsid w:val="00185935"/>
    <w:rsid w:val="00187423"/>
    <w:rsid w:val="0018758C"/>
    <w:rsid w:val="0019012C"/>
    <w:rsid w:val="00190314"/>
    <w:rsid w:val="00190367"/>
    <w:rsid w:val="00190626"/>
    <w:rsid w:val="00190643"/>
    <w:rsid w:val="001911B2"/>
    <w:rsid w:val="001912F8"/>
    <w:rsid w:val="001929DD"/>
    <w:rsid w:val="0019363B"/>
    <w:rsid w:val="00193B11"/>
    <w:rsid w:val="00193B56"/>
    <w:rsid w:val="00193C9A"/>
    <w:rsid w:val="001957EC"/>
    <w:rsid w:val="00195B97"/>
    <w:rsid w:val="00195EEC"/>
    <w:rsid w:val="00197231"/>
    <w:rsid w:val="001973BA"/>
    <w:rsid w:val="0019770D"/>
    <w:rsid w:val="001A1860"/>
    <w:rsid w:val="001A19D5"/>
    <w:rsid w:val="001A19EC"/>
    <w:rsid w:val="001A1AA9"/>
    <w:rsid w:val="001A1D60"/>
    <w:rsid w:val="001A3AE9"/>
    <w:rsid w:val="001A4B44"/>
    <w:rsid w:val="001A4C72"/>
    <w:rsid w:val="001A524C"/>
    <w:rsid w:val="001A5A21"/>
    <w:rsid w:val="001A6BBC"/>
    <w:rsid w:val="001A7113"/>
    <w:rsid w:val="001B04A5"/>
    <w:rsid w:val="001B1032"/>
    <w:rsid w:val="001B154A"/>
    <w:rsid w:val="001B1B4F"/>
    <w:rsid w:val="001B1E42"/>
    <w:rsid w:val="001B2278"/>
    <w:rsid w:val="001B22E5"/>
    <w:rsid w:val="001B2C7B"/>
    <w:rsid w:val="001B2ECD"/>
    <w:rsid w:val="001B32C0"/>
    <w:rsid w:val="001B3666"/>
    <w:rsid w:val="001B3A99"/>
    <w:rsid w:val="001B4056"/>
    <w:rsid w:val="001B4428"/>
    <w:rsid w:val="001B45B9"/>
    <w:rsid w:val="001B54D6"/>
    <w:rsid w:val="001B6AE4"/>
    <w:rsid w:val="001B6DA7"/>
    <w:rsid w:val="001B7560"/>
    <w:rsid w:val="001C058E"/>
    <w:rsid w:val="001C1124"/>
    <w:rsid w:val="001C306A"/>
    <w:rsid w:val="001C349B"/>
    <w:rsid w:val="001C3D6B"/>
    <w:rsid w:val="001C495A"/>
    <w:rsid w:val="001C4E52"/>
    <w:rsid w:val="001C6FF6"/>
    <w:rsid w:val="001D1127"/>
    <w:rsid w:val="001D13E6"/>
    <w:rsid w:val="001D432C"/>
    <w:rsid w:val="001D463C"/>
    <w:rsid w:val="001D4BBD"/>
    <w:rsid w:val="001D4FA8"/>
    <w:rsid w:val="001D5557"/>
    <w:rsid w:val="001D74EA"/>
    <w:rsid w:val="001D75DB"/>
    <w:rsid w:val="001D7AFC"/>
    <w:rsid w:val="001D7FE2"/>
    <w:rsid w:val="001E04A1"/>
    <w:rsid w:val="001E0C72"/>
    <w:rsid w:val="001E184C"/>
    <w:rsid w:val="001E1BD0"/>
    <w:rsid w:val="001E2336"/>
    <w:rsid w:val="001E2E36"/>
    <w:rsid w:val="001E3081"/>
    <w:rsid w:val="001E38E4"/>
    <w:rsid w:val="001E50C1"/>
    <w:rsid w:val="001E60C3"/>
    <w:rsid w:val="001E60F1"/>
    <w:rsid w:val="001E73F6"/>
    <w:rsid w:val="001E7CAA"/>
    <w:rsid w:val="001F07CB"/>
    <w:rsid w:val="001F2309"/>
    <w:rsid w:val="001F2C3A"/>
    <w:rsid w:val="001F2D1C"/>
    <w:rsid w:val="001F382C"/>
    <w:rsid w:val="001F48AF"/>
    <w:rsid w:val="001F57DD"/>
    <w:rsid w:val="001F6459"/>
    <w:rsid w:val="001F6C6E"/>
    <w:rsid w:val="001F7E6E"/>
    <w:rsid w:val="002003A3"/>
    <w:rsid w:val="0020142F"/>
    <w:rsid w:val="00201CD1"/>
    <w:rsid w:val="00201F84"/>
    <w:rsid w:val="00202283"/>
    <w:rsid w:val="00202756"/>
    <w:rsid w:val="002029EF"/>
    <w:rsid w:val="00202EA3"/>
    <w:rsid w:val="002034EC"/>
    <w:rsid w:val="002035D7"/>
    <w:rsid w:val="00203623"/>
    <w:rsid w:val="00203CE7"/>
    <w:rsid w:val="002041CC"/>
    <w:rsid w:val="00204C82"/>
    <w:rsid w:val="00205706"/>
    <w:rsid w:val="00205885"/>
    <w:rsid w:val="0020643E"/>
    <w:rsid w:val="002065FC"/>
    <w:rsid w:val="002076B7"/>
    <w:rsid w:val="00207AA2"/>
    <w:rsid w:val="00210368"/>
    <w:rsid w:val="00211331"/>
    <w:rsid w:val="00212422"/>
    <w:rsid w:val="00212F54"/>
    <w:rsid w:val="002135E7"/>
    <w:rsid w:val="00213AD6"/>
    <w:rsid w:val="00213B86"/>
    <w:rsid w:val="0021412D"/>
    <w:rsid w:val="00214283"/>
    <w:rsid w:val="002151A6"/>
    <w:rsid w:val="00215B56"/>
    <w:rsid w:val="00215EC6"/>
    <w:rsid w:val="002166EA"/>
    <w:rsid w:val="0021696A"/>
    <w:rsid w:val="00216F8F"/>
    <w:rsid w:val="002174AD"/>
    <w:rsid w:val="00217D24"/>
    <w:rsid w:val="002208F3"/>
    <w:rsid w:val="00220D59"/>
    <w:rsid w:val="00221788"/>
    <w:rsid w:val="00221984"/>
    <w:rsid w:val="00221DBA"/>
    <w:rsid w:val="00221DE7"/>
    <w:rsid w:val="002224BF"/>
    <w:rsid w:val="00223FB1"/>
    <w:rsid w:val="00224AA9"/>
    <w:rsid w:val="0022509D"/>
    <w:rsid w:val="002252A6"/>
    <w:rsid w:val="0022637C"/>
    <w:rsid w:val="0022725D"/>
    <w:rsid w:val="0023065E"/>
    <w:rsid w:val="00230B73"/>
    <w:rsid w:val="00231C52"/>
    <w:rsid w:val="00234894"/>
    <w:rsid w:val="00234B2E"/>
    <w:rsid w:val="00234BB0"/>
    <w:rsid w:val="00234FEF"/>
    <w:rsid w:val="00235667"/>
    <w:rsid w:val="00237235"/>
    <w:rsid w:val="00237A07"/>
    <w:rsid w:val="00237F28"/>
    <w:rsid w:val="00237F58"/>
    <w:rsid w:val="002406F2"/>
    <w:rsid w:val="002414FF"/>
    <w:rsid w:val="0024162B"/>
    <w:rsid w:val="00241719"/>
    <w:rsid w:val="00241BF5"/>
    <w:rsid w:val="0024214D"/>
    <w:rsid w:val="00243809"/>
    <w:rsid w:val="00243901"/>
    <w:rsid w:val="00243D00"/>
    <w:rsid w:val="0024538E"/>
    <w:rsid w:val="00245955"/>
    <w:rsid w:val="00245F2C"/>
    <w:rsid w:val="002467C1"/>
    <w:rsid w:val="0024714F"/>
    <w:rsid w:val="0024730D"/>
    <w:rsid w:val="002505B1"/>
    <w:rsid w:val="00250A40"/>
    <w:rsid w:val="002510FF"/>
    <w:rsid w:val="00251348"/>
    <w:rsid w:val="00253272"/>
    <w:rsid w:val="0025387E"/>
    <w:rsid w:val="002543CC"/>
    <w:rsid w:val="0025538A"/>
    <w:rsid w:val="0026141E"/>
    <w:rsid w:val="00261C80"/>
    <w:rsid w:val="00261DCA"/>
    <w:rsid w:val="0026298B"/>
    <w:rsid w:val="0026309C"/>
    <w:rsid w:val="00263A38"/>
    <w:rsid w:val="00263DB9"/>
    <w:rsid w:val="00264D1F"/>
    <w:rsid w:val="00265A63"/>
    <w:rsid w:val="00265CBD"/>
    <w:rsid w:val="00265FD0"/>
    <w:rsid w:val="00266A31"/>
    <w:rsid w:val="00266D62"/>
    <w:rsid w:val="00266DD0"/>
    <w:rsid w:val="00266DDB"/>
    <w:rsid w:val="00266E87"/>
    <w:rsid w:val="00267151"/>
    <w:rsid w:val="0026798A"/>
    <w:rsid w:val="00267BEE"/>
    <w:rsid w:val="002702A9"/>
    <w:rsid w:val="00270A45"/>
    <w:rsid w:val="00271E00"/>
    <w:rsid w:val="002722E0"/>
    <w:rsid w:val="00272948"/>
    <w:rsid w:val="002729AA"/>
    <w:rsid w:val="00272ECF"/>
    <w:rsid w:val="0027373B"/>
    <w:rsid w:val="0027467A"/>
    <w:rsid w:val="00275DE8"/>
    <w:rsid w:val="00275E6F"/>
    <w:rsid w:val="0027629B"/>
    <w:rsid w:val="002769F4"/>
    <w:rsid w:val="00280976"/>
    <w:rsid w:val="00280A7D"/>
    <w:rsid w:val="00282867"/>
    <w:rsid w:val="00282EE1"/>
    <w:rsid w:val="00282F28"/>
    <w:rsid w:val="0028362E"/>
    <w:rsid w:val="00283F65"/>
    <w:rsid w:val="00284345"/>
    <w:rsid w:val="00284B9F"/>
    <w:rsid w:val="00284C80"/>
    <w:rsid w:val="00286698"/>
    <w:rsid w:val="0028694A"/>
    <w:rsid w:val="00286AFA"/>
    <w:rsid w:val="00286D3D"/>
    <w:rsid w:val="00287BDC"/>
    <w:rsid w:val="0029017B"/>
    <w:rsid w:val="00290283"/>
    <w:rsid w:val="00291980"/>
    <w:rsid w:val="00291D83"/>
    <w:rsid w:val="00292827"/>
    <w:rsid w:val="002956D5"/>
    <w:rsid w:val="00295DEB"/>
    <w:rsid w:val="00296081"/>
    <w:rsid w:val="00296486"/>
    <w:rsid w:val="00296F3D"/>
    <w:rsid w:val="002974BF"/>
    <w:rsid w:val="002A0649"/>
    <w:rsid w:val="002A204A"/>
    <w:rsid w:val="002A2182"/>
    <w:rsid w:val="002A54DF"/>
    <w:rsid w:val="002A6619"/>
    <w:rsid w:val="002A6FC2"/>
    <w:rsid w:val="002A7273"/>
    <w:rsid w:val="002A7846"/>
    <w:rsid w:val="002A7D33"/>
    <w:rsid w:val="002A7F02"/>
    <w:rsid w:val="002B012C"/>
    <w:rsid w:val="002B02ED"/>
    <w:rsid w:val="002B083A"/>
    <w:rsid w:val="002B0A1F"/>
    <w:rsid w:val="002B1290"/>
    <w:rsid w:val="002B1AD3"/>
    <w:rsid w:val="002B1D56"/>
    <w:rsid w:val="002B2011"/>
    <w:rsid w:val="002B38B7"/>
    <w:rsid w:val="002B402D"/>
    <w:rsid w:val="002B46FB"/>
    <w:rsid w:val="002B4FD5"/>
    <w:rsid w:val="002B5D9C"/>
    <w:rsid w:val="002B5FEC"/>
    <w:rsid w:val="002B6116"/>
    <w:rsid w:val="002B62CC"/>
    <w:rsid w:val="002B6542"/>
    <w:rsid w:val="002B67DA"/>
    <w:rsid w:val="002B6E89"/>
    <w:rsid w:val="002B74C1"/>
    <w:rsid w:val="002B7A70"/>
    <w:rsid w:val="002B7D09"/>
    <w:rsid w:val="002C0A76"/>
    <w:rsid w:val="002C19FE"/>
    <w:rsid w:val="002C2005"/>
    <w:rsid w:val="002C331A"/>
    <w:rsid w:val="002C399D"/>
    <w:rsid w:val="002C3AB7"/>
    <w:rsid w:val="002C4C53"/>
    <w:rsid w:val="002C4F4F"/>
    <w:rsid w:val="002C5CFC"/>
    <w:rsid w:val="002C78A6"/>
    <w:rsid w:val="002C7A8E"/>
    <w:rsid w:val="002C7F76"/>
    <w:rsid w:val="002D15B7"/>
    <w:rsid w:val="002D1CCA"/>
    <w:rsid w:val="002D2A53"/>
    <w:rsid w:val="002D38CA"/>
    <w:rsid w:val="002D3A74"/>
    <w:rsid w:val="002D3F56"/>
    <w:rsid w:val="002D4665"/>
    <w:rsid w:val="002D6A97"/>
    <w:rsid w:val="002E0CEA"/>
    <w:rsid w:val="002E0FF9"/>
    <w:rsid w:val="002E29F3"/>
    <w:rsid w:val="002E2AC9"/>
    <w:rsid w:val="002E35CC"/>
    <w:rsid w:val="002E3954"/>
    <w:rsid w:val="002E3D97"/>
    <w:rsid w:val="002E3F52"/>
    <w:rsid w:val="002E4129"/>
    <w:rsid w:val="002E4322"/>
    <w:rsid w:val="002E6699"/>
    <w:rsid w:val="002E7259"/>
    <w:rsid w:val="002E7A59"/>
    <w:rsid w:val="002F1445"/>
    <w:rsid w:val="002F1F4D"/>
    <w:rsid w:val="002F2FC7"/>
    <w:rsid w:val="002F33C5"/>
    <w:rsid w:val="002F37B6"/>
    <w:rsid w:val="002F630B"/>
    <w:rsid w:val="002F78F0"/>
    <w:rsid w:val="00300294"/>
    <w:rsid w:val="00301E8D"/>
    <w:rsid w:val="003020C1"/>
    <w:rsid w:val="00302702"/>
    <w:rsid w:val="003032A9"/>
    <w:rsid w:val="00303CF8"/>
    <w:rsid w:val="003042CB"/>
    <w:rsid w:val="00307BFE"/>
    <w:rsid w:val="00310847"/>
    <w:rsid w:val="00311544"/>
    <w:rsid w:val="00312194"/>
    <w:rsid w:val="003128EA"/>
    <w:rsid w:val="00313EEF"/>
    <w:rsid w:val="003147DB"/>
    <w:rsid w:val="0031577E"/>
    <w:rsid w:val="00315D89"/>
    <w:rsid w:val="00316935"/>
    <w:rsid w:val="003174C9"/>
    <w:rsid w:val="003175FD"/>
    <w:rsid w:val="0031795C"/>
    <w:rsid w:val="003203EC"/>
    <w:rsid w:val="003209B3"/>
    <w:rsid w:val="00321188"/>
    <w:rsid w:val="00323134"/>
    <w:rsid w:val="003231BE"/>
    <w:rsid w:val="003233BB"/>
    <w:rsid w:val="00323767"/>
    <w:rsid w:val="00323BBF"/>
    <w:rsid w:val="00323BFC"/>
    <w:rsid w:val="0032482D"/>
    <w:rsid w:val="00324D28"/>
    <w:rsid w:val="00324DF0"/>
    <w:rsid w:val="00324EE6"/>
    <w:rsid w:val="00324EFE"/>
    <w:rsid w:val="00325130"/>
    <w:rsid w:val="003265E2"/>
    <w:rsid w:val="003277FF"/>
    <w:rsid w:val="00327EB1"/>
    <w:rsid w:val="00330241"/>
    <w:rsid w:val="0033028A"/>
    <w:rsid w:val="00330EA0"/>
    <w:rsid w:val="003313BC"/>
    <w:rsid w:val="00331F4C"/>
    <w:rsid w:val="003325D8"/>
    <w:rsid w:val="00333024"/>
    <w:rsid w:val="00333315"/>
    <w:rsid w:val="003344EE"/>
    <w:rsid w:val="0033469A"/>
    <w:rsid w:val="003349DC"/>
    <w:rsid w:val="00334DF0"/>
    <w:rsid w:val="003357B5"/>
    <w:rsid w:val="00336A16"/>
    <w:rsid w:val="00336B65"/>
    <w:rsid w:val="00337961"/>
    <w:rsid w:val="003379EE"/>
    <w:rsid w:val="003409A7"/>
    <w:rsid w:val="0034110B"/>
    <w:rsid w:val="0034120D"/>
    <w:rsid w:val="00341864"/>
    <w:rsid w:val="00341A4A"/>
    <w:rsid w:val="00343BD2"/>
    <w:rsid w:val="003440E5"/>
    <w:rsid w:val="00344BED"/>
    <w:rsid w:val="00346132"/>
    <w:rsid w:val="00346870"/>
    <w:rsid w:val="0034728C"/>
    <w:rsid w:val="003479DC"/>
    <w:rsid w:val="00350483"/>
    <w:rsid w:val="003509B3"/>
    <w:rsid w:val="00352315"/>
    <w:rsid w:val="0035299A"/>
    <w:rsid w:val="00352A27"/>
    <w:rsid w:val="00352A60"/>
    <w:rsid w:val="00352AD9"/>
    <w:rsid w:val="00353AFE"/>
    <w:rsid w:val="00353B8A"/>
    <w:rsid w:val="00357CE6"/>
    <w:rsid w:val="003615E2"/>
    <w:rsid w:val="003615E6"/>
    <w:rsid w:val="00362496"/>
    <w:rsid w:val="00363887"/>
    <w:rsid w:val="003641E4"/>
    <w:rsid w:val="003643E1"/>
    <w:rsid w:val="003644B4"/>
    <w:rsid w:val="003648AC"/>
    <w:rsid w:val="00364959"/>
    <w:rsid w:val="00364C77"/>
    <w:rsid w:val="0036503B"/>
    <w:rsid w:val="00365F24"/>
    <w:rsid w:val="00366B37"/>
    <w:rsid w:val="00367F1A"/>
    <w:rsid w:val="003703BE"/>
    <w:rsid w:val="00372C2A"/>
    <w:rsid w:val="00372C55"/>
    <w:rsid w:val="00372D64"/>
    <w:rsid w:val="00373903"/>
    <w:rsid w:val="0037433A"/>
    <w:rsid w:val="00374555"/>
    <w:rsid w:val="003746AA"/>
    <w:rsid w:val="00374CB7"/>
    <w:rsid w:val="00374EDB"/>
    <w:rsid w:val="003751E7"/>
    <w:rsid w:val="003752DD"/>
    <w:rsid w:val="00375834"/>
    <w:rsid w:val="00376531"/>
    <w:rsid w:val="003769D7"/>
    <w:rsid w:val="0037704A"/>
    <w:rsid w:val="003773C8"/>
    <w:rsid w:val="00377C2A"/>
    <w:rsid w:val="003805EE"/>
    <w:rsid w:val="00382494"/>
    <w:rsid w:val="0038254F"/>
    <w:rsid w:val="00382E61"/>
    <w:rsid w:val="003832B0"/>
    <w:rsid w:val="003836B7"/>
    <w:rsid w:val="003838D0"/>
    <w:rsid w:val="00384196"/>
    <w:rsid w:val="00384E3E"/>
    <w:rsid w:val="00385030"/>
    <w:rsid w:val="003853BC"/>
    <w:rsid w:val="00385417"/>
    <w:rsid w:val="00386466"/>
    <w:rsid w:val="00387971"/>
    <w:rsid w:val="00387B48"/>
    <w:rsid w:val="00392129"/>
    <w:rsid w:val="00392220"/>
    <w:rsid w:val="00392331"/>
    <w:rsid w:val="00392F6F"/>
    <w:rsid w:val="003932B3"/>
    <w:rsid w:val="00393C69"/>
    <w:rsid w:val="00393CCC"/>
    <w:rsid w:val="0039434C"/>
    <w:rsid w:val="00394EE2"/>
    <w:rsid w:val="00395295"/>
    <w:rsid w:val="00395972"/>
    <w:rsid w:val="00395BF8"/>
    <w:rsid w:val="00396B70"/>
    <w:rsid w:val="00397572"/>
    <w:rsid w:val="003A1417"/>
    <w:rsid w:val="003A18B1"/>
    <w:rsid w:val="003A2C43"/>
    <w:rsid w:val="003A3161"/>
    <w:rsid w:val="003A4056"/>
    <w:rsid w:val="003A5E8D"/>
    <w:rsid w:val="003A6240"/>
    <w:rsid w:val="003A6646"/>
    <w:rsid w:val="003A6710"/>
    <w:rsid w:val="003A6B5F"/>
    <w:rsid w:val="003A6FB7"/>
    <w:rsid w:val="003A7371"/>
    <w:rsid w:val="003B091C"/>
    <w:rsid w:val="003B1545"/>
    <w:rsid w:val="003B19E8"/>
    <w:rsid w:val="003B26F9"/>
    <w:rsid w:val="003B3ED3"/>
    <w:rsid w:val="003B59BE"/>
    <w:rsid w:val="003B6777"/>
    <w:rsid w:val="003B677A"/>
    <w:rsid w:val="003B6D95"/>
    <w:rsid w:val="003B6DA5"/>
    <w:rsid w:val="003B731F"/>
    <w:rsid w:val="003C0B16"/>
    <w:rsid w:val="003C114A"/>
    <w:rsid w:val="003C1697"/>
    <w:rsid w:val="003C1EAB"/>
    <w:rsid w:val="003C284A"/>
    <w:rsid w:val="003C3055"/>
    <w:rsid w:val="003C3CDB"/>
    <w:rsid w:val="003C3D5C"/>
    <w:rsid w:val="003C3F1B"/>
    <w:rsid w:val="003C4114"/>
    <w:rsid w:val="003C454E"/>
    <w:rsid w:val="003C5200"/>
    <w:rsid w:val="003C5ABF"/>
    <w:rsid w:val="003C6DEE"/>
    <w:rsid w:val="003C7CD9"/>
    <w:rsid w:val="003D0287"/>
    <w:rsid w:val="003D126B"/>
    <w:rsid w:val="003D1DB5"/>
    <w:rsid w:val="003D3D41"/>
    <w:rsid w:val="003D4532"/>
    <w:rsid w:val="003D4A75"/>
    <w:rsid w:val="003D4D5D"/>
    <w:rsid w:val="003D5027"/>
    <w:rsid w:val="003D56D8"/>
    <w:rsid w:val="003D59C1"/>
    <w:rsid w:val="003D79EF"/>
    <w:rsid w:val="003E00EC"/>
    <w:rsid w:val="003E1386"/>
    <w:rsid w:val="003E1645"/>
    <w:rsid w:val="003E1CCB"/>
    <w:rsid w:val="003E1E35"/>
    <w:rsid w:val="003E1EA8"/>
    <w:rsid w:val="003E21A4"/>
    <w:rsid w:val="003E23A4"/>
    <w:rsid w:val="003E2666"/>
    <w:rsid w:val="003E289B"/>
    <w:rsid w:val="003E2C03"/>
    <w:rsid w:val="003E45FB"/>
    <w:rsid w:val="003E4D8C"/>
    <w:rsid w:val="003E5B25"/>
    <w:rsid w:val="003E6FE6"/>
    <w:rsid w:val="003E77B2"/>
    <w:rsid w:val="003E7AA8"/>
    <w:rsid w:val="003E7BE5"/>
    <w:rsid w:val="003F10AD"/>
    <w:rsid w:val="003F1313"/>
    <w:rsid w:val="003F14D2"/>
    <w:rsid w:val="003F19A8"/>
    <w:rsid w:val="003F29CD"/>
    <w:rsid w:val="003F2F1B"/>
    <w:rsid w:val="003F3663"/>
    <w:rsid w:val="003F3C01"/>
    <w:rsid w:val="003F3FD1"/>
    <w:rsid w:val="003F45C3"/>
    <w:rsid w:val="003F4B7A"/>
    <w:rsid w:val="003F5C6C"/>
    <w:rsid w:val="003F6772"/>
    <w:rsid w:val="003F7B2E"/>
    <w:rsid w:val="004006CB"/>
    <w:rsid w:val="00400EAD"/>
    <w:rsid w:val="00400F6B"/>
    <w:rsid w:val="004018C4"/>
    <w:rsid w:val="00401C45"/>
    <w:rsid w:val="00401DAA"/>
    <w:rsid w:val="0040253E"/>
    <w:rsid w:val="0040260C"/>
    <w:rsid w:val="00403FBF"/>
    <w:rsid w:val="00405CAA"/>
    <w:rsid w:val="00406769"/>
    <w:rsid w:val="00406C23"/>
    <w:rsid w:val="00406F29"/>
    <w:rsid w:val="004102FC"/>
    <w:rsid w:val="004111F5"/>
    <w:rsid w:val="004112AB"/>
    <w:rsid w:val="00412EF3"/>
    <w:rsid w:val="004135F0"/>
    <w:rsid w:val="004138FA"/>
    <w:rsid w:val="00413FC4"/>
    <w:rsid w:val="00414562"/>
    <w:rsid w:val="004158B2"/>
    <w:rsid w:val="0041616D"/>
    <w:rsid w:val="004161F3"/>
    <w:rsid w:val="00416222"/>
    <w:rsid w:val="00416B1E"/>
    <w:rsid w:val="00420ED2"/>
    <w:rsid w:val="00421676"/>
    <w:rsid w:val="004218EB"/>
    <w:rsid w:val="00423E56"/>
    <w:rsid w:val="00424162"/>
    <w:rsid w:val="004259C4"/>
    <w:rsid w:val="00425A82"/>
    <w:rsid w:val="00425A92"/>
    <w:rsid w:val="004268CC"/>
    <w:rsid w:val="004271E2"/>
    <w:rsid w:val="00427751"/>
    <w:rsid w:val="00432CC8"/>
    <w:rsid w:val="004331F9"/>
    <w:rsid w:val="00433887"/>
    <w:rsid w:val="004345F9"/>
    <w:rsid w:val="00434CEC"/>
    <w:rsid w:val="004352F8"/>
    <w:rsid w:val="0043604A"/>
    <w:rsid w:val="004367FF"/>
    <w:rsid w:val="004368AE"/>
    <w:rsid w:val="00436FE2"/>
    <w:rsid w:val="004379FE"/>
    <w:rsid w:val="00440D6F"/>
    <w:rsid w:val="00440EF0"/>
    <w:rsid w:val="00441B48"/>
    <w:rsid w:val="00441E13"/>
    <w:rsid w:val="004421D5"/>
    <w:rsid w:val="00442895"/>
    <w:rsid w:val="00442B92"/>
    <w:rsid w:val="00444AA7"/>
    <w:rsid w:val="00445C12"/>
    <w:rsid w:val="00445DDD"/>
    <w:rsid w:val="00445E29"/>
    <w:rsid w:val="004462CD"/>
    <w:rsid w:val="00446EED"/>
    <w:rsid w:val="00450DB5"/>
    <w:rsid w:val="00451767"/>
    <w:rsid w:val="0045193D"/>
    <w:rsid w:val="00451BE4"/>
    <w:rsid w:val="004523E2"/>
    <w:rsid w:val="004524EF"/>
    <w:rsid w:val="00452A32"/>
    <w:rsid w:val="00453D83"/>
    <w:rsid w:val="00455E48"/>
    <w:rsid w:val="0045634D"/>
    <w:rsid w:val="004567B9"/>
    <w:rsid w:val="00456CBC"/>
    <w:rsid w:val="00457632"/>
    <w:rsid w:val="00457802"/>
    <w:rsid w:val="00460F5E"/>
    <w:rsid w:val="00461200"/>
    <w:rsid w:val="004612F7"/>
    <w:rsid w:val="00464F65"/>
    <w:rsid w:val="0046576A"/>
    <w:rsid w:val="00465937"/>
    <w:rsid w:val="00465F52"/>
    <w:rsid w:val="0046662F"/>
    <w:rsid w:val="00467038"/>
    <w:rsid w:val="004674E7"/>
    <w:rsid w:val="0047031B"/>
    <w:rsid w:val="00471D2C"/>
    <w:rsid w:val="004720ED"/>
    <w:rsid w:val="004755CF"/>
    <w:rsid w:val="00476910"/>
    <w:rsid w:val="00476FC0"/>
    <w:rsid w:val="00477738"/>
    <w:rsid w:val="004801BE"/>
    <w:rsid w:val="00480881"/>
    <w:rsid w:val="004808F3"/>
    <w:rsid w:val="00480BA5"/>
    <w:rsid w:val="00480D85"/>
    <w:rsid w:val="00480FF5"/>
    <w:rsid w:val="0048185A"/>
    <w:rsid w:val="00482752"/>
    <w:rsid w:val="0048395B"/>
    <w:rsid w:val="00483C64"/>
    <w:rsid w:val="00483E87"/>
    <w:rsid w:val="004845F1"/>
    <w:rsid w:val="00484AC4"/>
    <w:rsid w:val="0048567F"/>
    <w:rsid w:val="0048595C"/>
    <w:rsid w:val="0048647A"/>
    <w:rsid w:val="004864C4"/>
    <w:rsid w:val="00486542"/>
    <w:rsid w:val="0048685F"/>
    <w:rsid w:val="00486B04"/>
    <w:rsid w:val="00487868"/>
    <w:rsid w:val="00487E63"/>
    <w:rsid w:val="00491296"/>
    <w:rsid w:val="0049155E"/>
    <w:rsid w:val="00491DF6"/>
    <w:rsid w:val="004929FB"/>
    <w:rsid w:val="0049374A"/>
    <w:rsid w:val="004949BC"/>
    <w:rsid w:val="00494AF4"/>
    <w:rsid w:val="00495134"/>
    <w:rsid w:val="004959F1"/>
    <w:rsid w:val="00496531"/>
    <w:rsid w:val="0049671E"/>
    <w:rsid w:val="00496B5F"/>
    <w:rsid w:val="00497158"/>
    <w:rsid w:val="004974EE"/>
    <w:rsid w:val="0049785F"/>
    <w:rsid w:val="00497FE9"/>
    <w:rsid w:val="004A11B3"/>
    <w:rsid w:val="004A1A58"/>
    <w:rsid w:val="004A3340"/>
    <w:rsid w:val="004A4C40"/>
    <w:rsid w:val="004A56DD"/>
    <w:rsid w:val="004A6226"/>
    <w:rsid w:val="004A693D"/>
    <w:rsid w:val="004A7307"/>
    <w:rsid w:val="004A7905"/>
    <w:rsid w:val="004B00B7"/>
    <w:rsid w:val="004B0147"/>
    <w:rsid w:val="004B1593"/>
    <w:rsid w:val="004B284F"/>
    <w:rsid w:val="004B2A50"/>
    <w:rsid w:val="004B2FF0"/>
    <w:rsid w:val="004B3E2B"/>
    <w:rsid w:val="004B3F4F"/>
    <w:rsid w:val="004B4A2D"/>
    <w:rsid w:val="004B55A6"/>
    <w:rsid w:val="004B6330"/>
    <w:rsid w:val="004B6DE7"/>
    <w:rsid w:val="004B6F9B"/>
    <w:rsid w:val="004B73E9"/>
    <w:rsid w:val="004B74FA"/>
    <w:rsid w:val="004B7E4D"/>
    <w:rsid w:val="004B7FB8"/>
    <w:rsid w:val="004C0575"/>
    <w:rsid w:val="004C1160"/>
    <w:rsid w:val="004C11CA"/>
    <w:rsid w:val="004C2448"/>
    <w:rsid w:val="004C2908"/>
    <w:rsid w:val="004C47B1"/>
    <w:rsid w:val="004C4CE5"/>
    <w:rsid w:val="004C5961"/>
    <w:rsid w:val="004C5BE7"/>
    <w:rsid w:val="004C5C00"/>
    <w:rsid w:val="004C60B9"/>
    <w:rsid w:val="004C6303"/>
    <w:rsid w:val="004C763F"/>
    <w:rsid w:val="004D10A1"/>
    <w:rsid w:val="004D26E7"/>
    <w:rsid w:val="004D3E26"/>
    <w:rsid w:val="004D46A7"/>
    <w:rsid w:val="004D5737"/>
    <w:rsid w:val="004D5834"/>
    <w:rsid w:val="004D588C"/>
    <w:rsid w:val="004D6150"/>
    <w:rsid w:val="004D6F0E"/>
    <w:rsid w:val="004D7F2C"/>
    <w:rsid w:val="004E12CC"/>
    <w:rsid w:val="004E2A93"/>
    <w:rsid w:val="004E2C70"/>
    <w:rsid w:val="004E38EB"/>
    <w:rsid w:val="004E5161"/>
    <w:rsid w:val="004E5A07"/>
    <w:rsid w:val="004E5A19"/>
    <w:rsid w:val="004E5A7C"/>
    <w:rsid w:val="004E5C23"/>
    <w:rsid w:val="004E78E7"/>
    <w:rsid w:val="004E7962"/>
    <w:rsid w:val="004F04BD"/>
    <w:rsid w:val="004F0576"/>
    <w:rsid w:val="004F079B"/>
    <w:rsid w:val="004F0AE2"/>
    <w:rsid w:val="004F1E9D"/>
    <w:rsid w:val="004F21F6"/>
    <w:rsid w:val="004F354A"/>
    <w:rsid w:val="004F36ED"/>
    <w:rsid w:val="004F4046"/>
    <w:rsid w:val="004F45A6"/>
    <w:rsid w:val="004F49BE"/>
    <w:rsid w:val="004F4D13"/>
    <w:rsid w:val="004F6F2B"/>
    <w:rsid w:val="004F6F64"/>
    <w:rsid w:val="004F73A3"/>
    <w:rsid w:val="005009F7"/>
    <w:rsid w:val="005014FA"/>
    <w:rsid w:val="00501648"/>
    <w:rsid w:val="00501900"/>
    <w:rsid w:val="00501F1E"/>
    <w:rsid w:val="0050466E"/>
    <w:rsid w:val="005050D1"/>
    <w:rsid w:val="0050522E"/>
    <w:rsid w:val="00505FFF"/>
    <w:rsid w:val="005060C0"/>
    <w:rsid w:val="00506B3D"/>
    <w:rsid w:val="00506BC2"/>
    <w:rsid w:val="00507232"/>
    <w:rsid w:val="00507A75"/>
    <w:rsid w:val="00507F24"/>
    <w:rsid w:val="00510D22"/>
    <w:rsid w:val="00510E7C"/>
    <w:rsid w:val="005110E3"/>
    <w:rsid w:val="00512402"/>
    <w:rsid w:val="00514028"/>
    <w:rsid w:val="00514548"/>
    <w:rsid w:val="005147DE"/>
    <w:rsid w:val="00514FAB"/>
    <w:rsid w:val="00515A76"/>
    <w:rsid w:val="00515D34"/>
    <w:rsid w:val="00516852"/>
    <w:rsid w:val="00516B00"/>
    <w:rsid w:val="00517A83"/>
    <w:rsid w:val="00517D6F"/>
    <w:rsid w:val="00521296"/>
    <w:rsid w:val="00522217"/>
    <w:rsid w:val="00522727"/>
    <w:rsid w:val="00522BD2"/>
    <w:rsid w:val="00523962"/>
    <w:rsid w:val="00523B87"/>
    <w:rsid w:val="005240F4"/>
    <w:rsid w:val="00525B35"/>
    <w:rsid w:val="00525C1F"/>
    <w:rsid w:val="0052736B"/>
    <w:rsid w:val="00527427"/>
    <w:rsid w:val="00527612"/>
    <w:rsid w:val="00527AF7"/>
    <w:rsid w:val="0053063B"/>
    <w:rsid w:val="00531B26"/>
    <w:rsid w:val="00531BD6"/>
    <w:rsid w:val="005321AC"/>
    <w:rsid w:val="0053298D"/>
    <w:rsid w:val="005329A8"/>
    <w:rsid w:val="00532ADE"/>
    <w:rsid w:val="00532BC7"/>
    <w:rsid w:val="00533104"/>
    <w:rsid w:val="005333D6"/>
    <w:rsid w:val="0053381D"/>
    <w:rsid w:val="00535973"/>
    <w:rsid w:val="0053666D"/>
    <w:rsid w:val="005369B2"/>
    <w:rsid w:val="005375CA"/>
    <w:rsid w:val="005377F8"/>
    <w:rsid w:val="00537B94"/>
    <w:rsid w:val="0054069A"/>
    <w:rsid w:val="00540DF7"/>
    <w:rsid w:val="005410E0"/>
    <w:rsid w:val="00541443"/>
    <w:rsid w:val="00542C55"/>
    <w:rsid w:val="005431E0"/>
    <w:rsid w:val="00543EE4"/>
    <w:rsid w:val="00543FAF"/>
    <w:rsid w:val="00544425"/>
    <w:rsid w:val="00544469"/>
    <w:rsid w:val="00545AE0"/>
    <w:rsid w:val="0054767C"/>
    <w:rsid w:val="0055080A"/>
    <w:rsid w:val="00552846"/>
    <w:rsid w:val="0055377F"/>
    <w:rsid w:val="00553BF6"/>
    <w:rsid w:val="005540F2"/>
    <w:rsid w:val="00554169"/>
    <w:rsid w:val="00554CDE"/>
    <w:rsid w:val="00554E76"/>
    <w:rsid w:val="00554FB5"/>
    <w:rsid w:val="00555065"/>
    <w:rsid w:val="005550E4"/>
    <w:rsid w:val="00555622"/>
    <w:rsid w:val="00557847"/>
    <w:rsid w:val="005578BE"/>
    <w:rsid w:val="00557E95"/>
    <w:rsid w:val="005608E4"/>
    <w:rsid w:val="00560AFF"/>
    <w:rsid w:val="00561585"/>
    <w:rsid w:val="00561B12"/>
    <w:rsid w:val="00561D5C"/>
    <w:rsid w:val="00562615"/>
    <w:rsid w:val="00562FE5"/>
    <w:rsid w:val="00563A32"/>
    <w:rsid w:val="00564093"/>
    <w:rsid w:val="0056413F"/>
    <w:rsid w:val="005649AE"/>
    <w:rsid w:val="005649F2"/>
    <w:rsid w:val="00564B31"/>
    <w:rsid w:val="00565386"/>
    <w:rsid w:val="00565394"/>
    <w:rsid w:val="005658E3"/>
    <w:rsid w:val="00565F48"/>
    <w:rsid w:val="00566415"/>
    <w:rsid w:val="00566C25"/>
    <w:rsid w:val="00566D89"/>
    <w:rsid w:val="00566E3E"/>
    <w:rsid w:val="00570EB1"/>
    <w:rsid w:val="005717F1"/>
    <w:rsid w:val="005727BB"/>
    <w:rsid w:val="005733CE"/>
    <w:rsid w:val="00573481"/>
    <w:rsid w:val="00574696"/>
    <w:rsid w:val="00574726"/>
    <w:rsid w:val="00575018"/>
    <w:rsid w:val="00575B68"/>
    <w:rsid w:val="00577ABF"/>
    <w:rsid w:val="005806F1"/>
    <w:rsid w:val="00580D2E"/>
    <w:rsid w:val="00580E19"/>
    <w:rsid w:val="00581829"/>
    <w:rsid w:val="00581DB3"/>
    <w:rsid w:val="005820E0"/>
    <w:rsid w:val="005823E2"/>
    <w:rsid w:val="005825CA"/>
    <w:rsid w:val="0058321D"/>
    <w:rsid w:val="00583526"/>
    <w:rsid w:val="0058378E"/>
    <w:rsid w:val="005839DA"/>
    <w:rsid w:val="005841B6"/>
    <w:rsid w:val="00585725"/>
    <w:rsid w:val="00585944"/>
    <w:rsid w:val="00585C10"/>
    <w:rsid w:val="00585D68"/>
    <w:rsid w:val="00586161"/>
    <w:rsid w:val="0058674E"/>
    <w:rsid w:val="00586C73"/>
    <w:rsid w:val="005878A8"/>
    <w:rsid w:val="00587C47"/>
    <w:rsid w:val="0059037B"/>
    <w:rsid w:val="00591A98"/>
    <w:rsid w:val="0059344B"/>
    <w:rsid w:val="005935CA"/>
    <w:rsid w:val="005936B7"/>
    <w:rsid w:val="00593E25"/>
    <w:rsid w:val="00594BF1"/>
    <w:rsid w:val="00595904"/>
    <w:rsid w:val="00595B7F"/>
    <w:rsid w:val="005964EC"/>
    <w:rsid w:val="0059667C"/>
    <w:rsid w:val="005970C0"/>
    <w:rsid w:val="00597AF0"/>
    <w:rsid w:val="005A097B"/>
    <w:rsid w:val="005A0F86"/>
    <w:rsid w:val="005A141C"/>
    <w:rsid w:val="005A2608"/>
    <w:rsid w:val="005A2DD0"/>
    <w:rsid w:val="005A2FA6"/>
    <w:rsid w:val="005A3334"/>
    <w:rsid w:val="005A33AA"/>
    <w:rsid w:val="005A4660"/>
    <w:rsid w:val="005A46EC"/>
    <w:rsid w:val="005A4A4E"/>
    <w:rsid w:val="005A528C"/>
    <w:rsid w:val="005A53D1"/>
    <w:rsid w:val="005A5FAB"/>
    <w:rsid w:val="005A6198"/>
    <w:rsid w:val="005A61D2"/>
    <w:rsid w:val="005A6FB6"/>
    <w:rsid w:val="005A795C"/>
    <w:rsid w:val="005A7C95"/>
    <w:rsid w:val="005B10CF"/>
    <w:rsid w:val="005B16D8"/>
    <w:rsid w:val="005B1C5A"/>
    <w:rsid w:val="005B1E2E"/>
    <w:rsid w:val="005B1E74"/>
    <w:rsid w:val="005B3985"/>
    <w:rsid w:val="005B3CB6"/>
    <w:rsid w:val="005B4721"/>
    <w:rsid w:val="005B50F7"/>
    <w:rsid w:val="005B571D"/>
    <w:rsid w:val="005B6F79"/>
    <w:rsid w:val="005B74FA"/>
    <w:rsid w:val="005B7DE4"/>
    <w:rsid w:val="005C08B5"/>
    <w:rsid w:val="005C2348"/>
    <w:rsid w:val="005C2421"/>
    <w:rsid w:val="005C2CDF"/>
    <w:rsid w:val="005C2D6C"/>
    <w:rsid w:val="005C6DAD"/>
    <w:rsid w:val="005C6F73"/>
    <w:rsid w:val="005C728B"/>
    <w:rsid w:val="005C74E5"/>
    <w:rsid w:val="005C7506"/>
    <w:rsid w:val="005D2319"/>
    <w:rsid w:val="005D3055"/>
    <w:rsid w:val="005D3A6F"/>
    <w:rsid w:val="005D458F"/>
    <w:rsid w:val="005D4E5C"/>
    <w:rsid w:val="005D5031"/>
    <w:rsid w:val="005D5171"/>
    <w:rsid w:val="005D59E1"/>
    <w:rsid w:val="005D63E4"/>
    <w:rsid w:val="005D642E"/>
    <w:rsid w:val="005D7008"/>
    <w:rsid w:val="005E0334"/>
    <w:rsid w:val="005E301D"/>
    <w:rsid w:val="005E4688"/>
    <w:rsid w:val="005E5265"/>
    <w:rsid w:val="005E663B"/>
    <w:rsid w:val="005E7333"/>
    <w:rsid w:val="005F0276"/>
    <w:rsid w:val="005F04E7"/>
    <w:rsid w:val="005F0B7E"/>
    <w:rsid w:val="005F0EF8"/>
    <w:rsid w:val="005F19C6"/>
    <w:rsid w:val="005F1AAE"/>
    <w:rsid w:val="005F1CE7"/>
    <w:rsid w:val="005F2251"/>
    <w:rsid w:val="005F322A"/>
    <w:rsid w:val="005F4310"/>
    <w:rsid w:val="005F6603"/>
    <w:rsid w:val="005F6742"/>
    <w:rsid w:val="005F7A5E"/>
    <w:rsid w:val="0060022F"/>
    <w:rsid w:val="0060077A"/>
    <w:rsid w:val="00601009"/>
    <w:rsid w:val="0060129D"/>
    <w:rsid w:val="006017FC"/>
    <w:rsid w:val="006027BE"/>
    <w:rsid w:val="00604152"/>
    <w:rsid w:val="006043F4"/>
    <w:rsid w:val="006057F3"/>
    <w:rsid w:val="00605E21"/>
    <w:rsid w:val="00606CD2"/>
    <w:rsid w:val="006072D0"/>
    <w:rsid w:val="006108B2"/>
    <w:rsid w:val="00611A1B"/>
    <w:rsid w:val="00611BA2"/>
    <w:rsid w:val="006125DD"/>
    <w:rsid w:val="006132EE"/>
    <w:rsid w:val="0061566F"/>
    <w:rsid w:val="006156A8"/>
    <w:rsid w:val="00616312"/>
    <w:rsid w:val="006173AF"/>
    <w:rsid w:val="00620778"/>
    <w:rsid w:val="00620AED"/>
    <w:rsid w:val="0062170F"/>
    <w:rsid w:val="006223E1"/>
    <w:rsid w:val="00622984"/>
    <w:rsid w:val="00622AD0"/>
    <w:rsid w:val="00622C77"/>
    <w:rsid w:val="00623725"/>
    <w:rsid w:val="00623A61"/>
    <w:rsid w:val="00623BD6"/>
    <w:rsid w:val="0062424A"/>
    <w:rsid w:val="00624E9A"/>
    <w:rsid w:val="006252D6"/>
    <w:rsid w:val="006255DD"/>
    <w:rsid w:val="006266A4"/>
    <w:rsid w:val="00626E81"/>
    <w:rsid w:val="00626FA9"/>
    <w:rsid w:val="00627E60"/>
    <w:rsid w:val="00627F39"/>
    <w:rsid w:val="0063020C"/>
    <w:rsid w:val="00630308"/>
    <w:rsid w:val="0063040A"/>
    <w:rsid w:val="00630470"/>
    <w:rsid w:val="00630A79"/>
    <w:rsid w:val="00631E57"/>
    <w:rsid w:val="00631E78"/>
    <w:rsid w:val="0063246D"/>
    <w:rsid w:val="00632E69"/>
    <w:rsid w:val="00633153"/>
    <w:rsid w:val="006334B9"/>
    <w:rsid w:val="006347FB"/>
    <w:rsid w:val="00634D3E"/>
    <w:rsid w:val="00635511"/>
    <w:rsid w:val="006375DD"/>
    <w:rsid w:val="00637755"/>
    <w:rsid w:val="0064087F"/>
    <w:rsid w:val="00641426"/>
    <w:rsid w:val="00641FB6"/>
    <w:rsid w:val="006421CD"/>
    <w:rsid w:val="0064291B"/>
    <w:rsid w:val="00643057"/>
    <w:rsid w:val="00643074"/>
    <w:rsid w:val="00643292"/>
    <w:rsid w:val="00644088"/>
    <w:rsid w:val="006442C1"/>
    <w:rsid w:val="006449DB"/>
    <w:rsid w:val="006501EB"/>
    <w:rsid w:val="00650399"/>
    <w:rsid w:val="006508A2"/>
    <w:rsid w:val="00650B7A"/>
    <w:rsid w:val="00650E3E"/>
    <w:rsid w:val="00650F05"/>
    <w:rsid w:val="00651F39"/>
    <w:rsid w:val="006533AE"/>
    <w:rsid w:val="0065497E"/>
    <w:rsid w:val="00654AF6"/>
    <w:rsid w:val="00655966"/>
    <w:rsid w:val="00655980"/>
    <w:rsid w:val="006562A1"/>
    <w:rsid w:val="006571CF"/>
    <w:rsid w:val="00657CF5"/>
    <w:rsid w:val="006620D8"/>
    <w:rsid w:val="006620F3"/>
    <w:rsid w:val="00662851"/>
    <w:rsid w:val="00662EF3"/>
    <w:rsid w:val="00663C7F"/>
    <w:rsid w:val="006645D6"/>
    <w:rsid w:val="006653C9"/>
    <w:rsid w:val="006661EE"/>
    <w:rsid w:val="00666679"/>
    <w:rsid w:val="00670656"/>
    <w:rsid w:val="00670829"/>
    <w:rsid w:val="00671292"/>
    <w:rsid w:val="006719D3"/>
    <w:rsid w:val="006722A2"/>
    <w:rsid w:val="0067247D"/>
    <w:rsid w:val="00673C21"/>
    <w:rsid w:val="00673CF7"/>
    <w:rsid w:val="00673E94"/>
    <w:rsid w:val="00675169"/>
    <w:rsid w:val="0067540F"/>
    <w:rsid w:val="006754EB"/>
    <w:rsid w:val="00675F1B"/>
    <w:rsid w:val="0067672F"/>
    <w:rsid w:val="00676EC4"/>
    <w:rsid w:val="0067746E"/>
    <w:rsid w:val="0068125A"/>
    <w:rsid w:val="0068132E"/>
    <w:rsid w:val="00681E73"/>
    <w:rsid w:val="0068383E"/>
    <w:rsid w:val="00684016"/>
    <w:rsid w:val="006840A1"/>
    <w:rsid w:val="00684BBB"/>
    <w:rsid w:val="00685724"/>
    <w:rsid w:val="00686C3A"/>
    <w:rsid w:val="006879A4"/>
    <w:rsid w:val="006912B2"/>
    <w:rsid w:val="0069338F"/>
    <w:rsid w:val="00694998"/>
    <w:rsid w:val="00694C4B"/>
    <w:rsid w:val="0069679E"/>
    <w:rsid w:val="00697D29"/>
    <w:rsid w:val="00697E44"/>
    <w:rsid w:val="006A0BE6"/>
    <w:rsid w:val="006A18A0"/>
    <w:rsid w:val="006A2E78"/>
    <w:rsid w:val="006A35C9"/>
    <w:rsid w:val="006A36BA"/>
    <w:rsid w:val="006A3CD1"/>
    <w:rsid w:val="006A55FA"/>
    <w:rsid w:val="006A5FC1"/>
    <w:rsid w:val="006A607C"/>
    <w:rsid w:val="006B014C"/>
    <w:rsid w:val="006B079F"/>
    <w:rsid w:val="006B1113"/>
    <w:rsid w:val="006B2176"/>
    <w:rsid w:val="006B2C5C"/>
    <w:rsid w:val="006B2D73"/>
    <w:rsid w:val="006B3F1C"/>
    <w:rsid w:val="006B4910"/>
    <w:rsid w:val="006B55D2"/>
    <w:rsid w:val="006B5861"/>
    <w:rsid w:val="006B5FD6"/>
    <w:rsid w:val="006B719E"/>
    <w:rsid w:val="006B7468"/>
    <w:rsid w:val="006B75DD"/>
    <w:rsid w:val="006B7FB3"/>
    <w:rsid w:val="006C0B3A"/>
    <w:rsid w:val="006C0B94"/>
    <w:rsid w:val="006C1F1C"/>
    <w:rsid w:val="006C2020"/>
    <w:rsid w:val="006C37DC"/>
    <w:rsid w:val="006C41EC"/>
    <w:rsid w:val="006C566A"/>
    <w:rsid w:val="006C5AB4"/>
    <w:rsid w:val="006C6C9A"/>
    <w:rsid w:val="006C6CA7"/>
    <w:rsid w:val="006C7534"/>
    <w:rsid w:val="006C7CF4"/>
    <w:rsid w:val="006D34E9"/>
    <w:rsid w:val="006D4291"/>
    <w:rsid w:val="006D45F5"/>
    <w:rsid w:val="006D4B18"/>
    <w:rsid w:val="006D5321"/>
    <w:rsid w:val="006D59F1"/>
    <w:rsid w:val="006D5E90"/>
    <w:rsid w:val="006D6A69"/>
    <w:rsid w:val="006D6DEA"/>
    <w:rsid w:val="006D75E6"/>
    <w:rsid w:val="006E076C"/>
    <w:rsid w:val="006E09CE"/>
    <w:rsid w:val="006E221C"/>
    <w:rsid w:val="006E2E03"/>
    <w:rsid w:val="006E2E48"/>
    <w:rsid w:val="006E2FBE"/>
    <w:rsid w:val="006E5055"/>
    <w:rsid w:val="006E5220"/>
    <w:rsid w:val="006E54B1"/>
    <w:rsid w:val="006E7216"/>
    <w:rsid w:val="006E782E"/>
    <w:rsid w:val="006E7D01"/>
    <w:rsid w:val="006F0AAE"/>
    <w:rsid w:val="006F191D"/>
    <w:rsid w:val="006F1EB1"/>
    <w:rsid w:val="006F25C9"/>
    <w:rsid w:val="006F26D4"/>
    <w:rsid w:val="006F2CF1"/>
    <w:rsid w:val="006F3DFA"/>
    <w:rsid w:val="006F4403"/>
    <w:rsid w:val="006F44A2"/>
    <w:rsid w:val="006F4A87"/>
    <w:rsid w:val="006F4ABB"/>
    <w:rsid w:val="006F4D7B"/>
    <w:rsid w:val="006F62C1"/>
    <w:rsid w:val="006F68A9"/>
    <w:rsid w:val="006F6D33"/>
    <w:rsid w:val="006F7369"/>
    <w:rsid w:val="0070016F"/>
    <w:rsid w:val="007007D2"/>
    <w:rsid w:val="00700FD2"/>
    <w:rsid w:val="00701C13"/>
    <w:rsid w:val="00702548"/>
    <w:rsid w:val="007027B5"/>
    <w:rsid w:val="00702C8F"/>
    <w:rsid w:val="00702F3D"/>
    <w:rsid w:val="00703BF0"/>
    <w:rsid w:val="00703D9E"/>
    <w:rsid w:val="00704FB5"/>
    <w:rsid w:val="0070587F"/>
    <w:rsid w:val="00705C7F"/>
    <w:rsid w:val="00706E23"/>
    <w:rsid w:val="00706E60"/>
    <w:rsid w:val="00707B78"/>
    <w:rsid w:val="0071018A"/>
    <w:rsid w:val="007101F1"/>
    <w:rsid w:val="0071083B"/>
    <w:rsid w:val="00710859"/>
    <w:rsid w:val="00710AE2"/>
    <w:rsid w:val="00711B14"/>
    <w:rsid w:val="0071237C"/>
    <w:rsid w:val="00712682"/>
    <w:rsid w:val="00714875"/>
    <w:rsid w:val="00714A60"/>
    <w:rsid w:val="00714C01"/>
    <w:rsid w:val="00714EE7"/>
    <w:rsid w:val="007151C7"/>
    <w:rsid w:val="007165B4"/>
    <w:rsid w:val="00716E18"/>
    <w:rsid w:val="007203C9"/>
    <w:rsid w:val="007209DE"/>
    <w:rsid w:val="0072220B"/>
    <w:rsid w:val="007222BC"/>
    <w:rsid w:val="007240B9"/>
    <w:rsid w:val="00726A05"/>
    <w:rsid w:val="00727B68"/>
    <w:rsid w:val="0073032B"/>
    <w:rsid w:val="00730D09"/>
    <w:rsid w:val="00731F42"/>
    <w:rsid w:val="0073207C"/>
    <w:rsid w:val="00732197"/>
    <w:rsid w:val="00732342"/>
    <w:rsid w:val="007326C5"/>
    <w:rsid w:val="007328C0"/>
    <w:rsid w:val="0073369E"/>
    <w:rsid w:val="00733A0E"/>
    <w:rsid w:val="00733F44"/>
    <w:rsid w:val="00734366"/>
    <w:rsid w:val="00734771"/>
    <w:rsid w:val="00736A81"/>
    <w:rsid w:val="00737371"/>
    <w:rsid w:val="0073747E"/>
    <w:rsid w:val="007400E6"/>
    <w:rsid w:val="00740178"/>
    <w:rsid w:val="00740BE1"/>
    <w:rsid w:val="00741D3E"/>
    <w:rsid w:val="007427FA"/>
    <w:rsid w:val="00742B14"/>
    <w:rsid w:val="00742DD3"/>
    <w:rsid w:val="00742E95"/>
    <w:rsid w:val="00744756"/>
    <w:rsid w:val="00744C00"/>
    <w:rsid w:val="00745956"/>
    <w:rsid w:val="00746298"/>
    <w:rsid w:val="007475F6"/>
    <w:rsid w:val="00747CC2"/>
    <w:rsid w:val="00747E16"/>
    <w:rsid w:val="00750779"/>
    <w:rsid w:val="00750845"/>
    <w:rsid w:val="00750C9C"/>
    <w:rsid w:val="00750EA1"/>
    <w:rsid w:val="00750ECD"/>
    <w:rsid w:val="0075181C"/>
    <w:rsid w:val="007519F0"/>
    <w:rsid w:val="007520D8"/>
    <w:rsid w:val="007525CB"/>
    <w:rsid w:val="007528F5"/>
    <w:rsid w:val="00752CA8"/>
    <w:rsid w:val="00753517"/>
    <w:rsid w:val="00753660"/>
    <w:rsid w:val="00755A5E"/>
    <w:rsid w:val="00755E87"/>
    <w:rsid w:val="00755FF0"/>
    <w:rsid w:val="007562DC"/>
    <w:rsid w:val="00756F0A"/>
    <w:rsid w:val="00757BED"/>
    <w:rsid w:val="0076072F"/>
    <w:rsid w:val="00761550"/>
    <w:rsid w:val="007620CC"/>
    <w:rsid w:val="00763F61"/>
    <w:rsid w:val="00764401"/>
    <w:rsid w:val="007645B0"/>
    <w:rsid w:val="00765D39"/>
    <w:rsid w:val="00766013"/>
    <w:rsid w:val="00766145"/>
    <w:rsid w:val="00766A1D"/>
    <w:rsid w:val="00766E1B"/>
    <w:rsid w:val="00767342"/>
    <w:rsid w:val="00767E8D"/>
    <w:rsid w:val="00770017"/>
    <w:rsid w:val="00772F3C"/>
    <w:rsid w:val="0077350A"/>
    <w:rsid w:val="007749C0"/>
    <w:rsid w:val="00774FA2"/>
    <w:rsid w:val="0077544B"/>
    <w:rsid w:val="0077616B"/>
    <w:rsid w:val="0077619D"/>
    <w:rsid w:val="00776902"/>
    <w:rsid w:val="00777DAB"/>
    <w:rsid w:val="00780740"/>
    <w:rsid w:val="007824D0"/>
    <w:rsid w:val="00782E3C"/>
    <w:rsid w:val="00783310"/>
    <w:rsid w:val="00783903"/>
    <w:rsid w:val="007845C9"/>
    <w:rsid w:val="007858E7"/>
    <w:rsid w:val="00785B5E"/>
    <w:rsid w:val="00785E77"/>
    <w:rsid w:val="0078627B"/>
    <w:rsid w:val="00786337"/>
    <w:rsid w:val="00786423"/>
    <w:rsid w:val="00786447"/>
    <w:rsid w:val="0078669E"/>
    <w:rsid w:val="00786C41"/>
    <w:rsid w:val="00786CC7"/>
    <w:rsid w:val="00787A98"/>
    <w:rsid w:val="007901C3"/>
    <w:rsid w:val="00790A0C"/>
    <w:rsid w:val="00790AE6"/>
    <w:rsid w:val="00791CB1"/>
    <w:rsid w:val="00792144"/>
    <w:rsid w:val="00792FDE"/>
    <w:rsid w:val="00793552"/>
    <w:rsid w:val="00793BED"/>
    <w:rsid w:val="0079522E"/>
    <w:rsid w:val="00795FCF"/>
    <w:rsid w:val="00796DA1"/>
    <w:rsid w:val="007970D8"/>
    <w:rsid w:val="00797D9E"/>
    <w:rsid w:val="007A0138"/>
    <w:rsid w:val="007A0495"/>
    <w:rsid w:val="007A04AD"/>
    <w:rsid w:val="007A15EB"/>
    <w:rsid w:val="007A1C1C"/>
    <w:rsid w:val="007A1FA5"/>
    <w:rsid w:val="007A2229"/>
    <w:rsid w:val="007A22B3"/>
    <w:rsid w:val="007A2430"/>
    <w:rsid w:val="007A284C"/>
    <w:rsid w:val="007A2A03"/>
    <w:rsid w:val="007A513C"/>
    <w:rsid w:val="007A53FD"/>
    <w:rsid w:val="007A63E2"/>
    <w:rsid w:val="007A7CC2"/>
    <w:rsid w:val="007A7F1B"/>
    <w:rsid w:val="007B0185"/>
    <w:rsid w:val="007B038C"/>
    <w:rsid w:val="007B0BAA"/>
    <w:rsid w:val="007B1A30"/>
    <w:rsid w:val="007B1A62"/>
    <w:rsid w:val="007B2498"/>
    <w:rsid w:val="007B24D3"/>
    <w:rsid w:val="007B2B52"/>
    <w:rsid w:val="007B3A19"/>
    <w:rsid w:val="007B458E"/>
    <w:rsid w:val="007B4C40"/>
    <w:rsid w:val="007B4FDA"/>
    <w:rsid w:val="007B516D"/>
    <w:rsid w:val="007B55DE"/>
    <w:rsid w:val="007B63FF"/>
    <w:rsid w:val="007B6698"/>
    <w:rsid w:val="007B7386"/>
    <w:rsid w:val="007B78A9"/>
    <w:rsid w:val="007C0987"/>
    <w:rsid w:val="007C1D3B"/>
    <w:rsid w:val="007C211A"/>
    <w:rsid w:val="007C3070"/>
    <w:rsid w:val="007C424E"/>
    <w:rsid w:val="007C4B81"/>
    <w:rsid w:val="007C5478"/>
    <w:rsid w:val="007D0C22"/>
    <w:rsid w:val="007D16CB"/>
    <w:rsid w:val="007D2DE8"/>
    <w:rsid w:val="007D3D62"/>
    <w:rsid w:val="007D3FA5"/>
    <w:rsid w:val="007D42F5"/>
    <w:rsid w:val="007D43AD"/>
    <w:rsid w:val="007D4D14"/>
    <w:rsid w:val="007D5204"/>
    <w:rsid w:val="007D594E"/>
    <w:rsid w:val="007D6706"/>
    <w:rsid w:val="007E0D26"/>
    <w:rsid w:val="007E0D6C"/>
    <w:rsid w:val="007E0D6D"/>
    <w:rsid w:val="007E1D99"/>
    <w:rsid w:val="007E21A5"/>
    <w:rsid w:val="007E2CD0"/>
    <w:rsid w:val="007E2EEE"/>
    <w:rsid w:val="007E2FC0"/>
    <w:rsid w:val="007E3799"/>
    <w:rsid w:val="007E3E83"/>
    <w:rsid w:val="007E4EEC"/>
    <w:rsid w:val="007E5AA2"/>
    <w:rsid w:val="007E5CC5"/>
    <w:rsid w:val="007E7434"/>
    <w:rsid w:val="007E7D81"/>
    <w:rsid w:val="007F0C68"/>
    <w:rsid w:val="007F0CB2"/>
    <w:rsid w:val="007F1FBD"/>
    <w:rsid w:val="007F4402"/>
    <w:rsid w:val="007F4995"/>
    <w:rsid w:val="007F662E"/>
    <w:rsid w:val="007F7CD7"/>
    <w:rsid w:val="007F7EFD"/>
    <w:rsid w:val="00800578"/>
    <w:rsid w:val="00800843"/>
    <w:rsid w:val="00800BFE"/>
    <w:rsid w:val="00800D9D"/>
    <w:rsid w:val="00801B89"/>
    <w:rsid w:val="008032B3"/>
    <w:rsid w:val="00803917"/>
    <w:rsid w:val="00803ED5"/>
    <w:rsid w:val="00803F80"/>
    <w:rsid w:val="00804565"/>
    <w:rsid w:val="00804609"/>
    <w:rsid w:val="00804B06"/>
    <w:rsid w:val="008111C6"/>
    <w:rsid w:val="008118F3"/>
    <w:rsid w:val="00812116"/>
    <w:rsid w:val="00812476"/>
    <w:rsid w:val="00813169"/>
    <w:rsid w:val="00813406"/>
    <w:rsid w:val="008135D4"/>
    <w:rsid w:val="0081404B"/>
    <w:rsid w:val="008140F6"/>
    <w:rsid w:val="008141A6"/>
    <w:rsid w:val="00814D95"/>
    <w:rsid w:val="008159B3"/>
    <w:rsid w:val="00816AF4"/>
    <w:rsid w:val="00817565"/>
    <w:rsid w:val="008205F3"/>
    <w:rsid w:val="00820CA0"/>
    <w:rsid w:val="0082198C"/>
    <w:rsid w:val="00822D9B"/>
    <w:rsid w:val="00823C3F"/>
    <w:rsid w:val="0082412D"/>
    <w:rsid w:val="00824259"/>
    <w:rsid w:val="00824CE3"/>
    <w:rsid w:val="00826093"/>
    <w:rsid w:val="00826492"/>
    <w:rsid w:val="00826968"/>
    <w:rsid w:val="00826ADD"/>
    <w:rsid w:val="00826DEC"/>
    <w:rsid w:val="0082749A"/>
    <w:rsid w:val="00830125"/>
    <w:rsid w:val="00830567"/>
    <w:rsid w:val="00830B46"/>
    <w:rsid w:val="00830F89"/>
    <w:rsid w:val="00830FA2"/>
    <w:rsid w:val="008324C1"/>
    <w:rsid w:val="00833769"/>
    <w:rsid w:val="00834257"/>
    <w:rsid w:val="00834E60"/>
    <w:rsid w:val="008350DB"/>
    <w:rsid w:val="008350F2"/>
    <w:rsid w:val="0083586F"/>
    <w:rsid w:val="00835D93"/>
    <w:rsid w:val="0083746F"/>
    <w:rsid w:val="00837821"/>
    <w:rsid w:val="008404E0"/>
    <w:rsid w:val="00840504"/>
    <w:rsid w:val="00840641"/>
    <w:rsid w:val="00840D71"/>
    <w:rsid w:val="008419D7"/>
    <w:rsid w:val="008428F2"/>
    <w:rsid w:val="008431C8"/>
    <w:rsid w:val="00843BD1"/>
    <w:rsid w:val="0084428A"/>
    <w:rsid w:val="00845C18"/>
    <w:rsid w:val="008462BF"/>
    <w:rsid w:val="00846308"/>
    <w:rsid w:val="00846580"/>
    <w:rsid w:val="00846A72"/>
    <w:rsid w:val="00847DB2"/>
    <w:rsid w:val="008500D0"/>
    <w:rsid w:val="00850316"/>
    <w:rsid w:val="008503BF"/>
    <w:rsid w:val="0085071C"/>
    <w:rsid w:val="00850801"/>
    <w:rsid w:val="00850F74"/>
    <w:rsid w:val="00850F89"/>
    <w:rsid w:val="008511B8"/>
    <w:rsid w:val="00852BE4"/>
    <w:rsid w:val="00853171"/>
    <w:rsid w:val="00853599"/>
    <w:rsid w:val="008535E4"/>
    <w:rsid w:val="0085364E"/>
    <w:rsid w:val="00853C65"/>
    <w:rsid w:val="00854D95"/>
    <w:rsid w:val="00855457"/>
    <w:rsid w:val="00855BD0"/>
    <w:rsid w:val="00856554"/>
    <w:rsid w:val="008578E8"/>
    <w:rsid w:val="00860BDC"/>
    <w:rsid w:val="008626E2"/>
    <w:rsid w:val="00863D31"/>
    <w:rsid w:val="0086425F"/>
    <w:rsid w:val="00865BBF"/>
    <w:rsid w:val="00865DB5"/>
    <w:rsid w:val="008666F8"/>
    <w:rsid w:val="008676D5"/>
    <w:rsid w:val="00870C4F"/>
    <w:rsid w:val="00871BF9"/>
    <w:rsid w:val="00871D5C"/>
    <w:rsid w:val="00871E65"/>
    <w:rsid w:val="008720C0"/>
    <w:rsid w:val="008731B6"/>
    <w:rsid w:val="00873405"/>
    <w:rsid w:val="0087422A"/>
    <w:rsid w:val="0087423F"/>
    <w:rsid w:val="0087458D"/>
    <w:rsid w:val="00874957"/>
    <w:rsid w:val="00874B91"/>
    <w:rsid w:val="00875682"/>
    <w:rsid w:val="00875DF7"/>
    <w:rsid w:val="00877922"/>
    <w:rsid w:val="00881B26"/>
    <w:rsid w:val="0088228F"/>
    <w:rsid w:val="00882D46"/>
    <w:rsid w:val="008836D4"/>
    <w:rsid w:val="00884C61"/>
    <w:rsid w:val="0088550F"/>
    <w:rsid w:val="00885E07"/>
    <w:rsid w:val="008860A9"/>
    <w:rsid w:val="00887445"/>
    <w:rsid w:val="00887ABF"/>
    <w:rsid w:val="00887BAC"/>
    <w:rsid w:val="00887EBD"/>
    <w:rsid w:val="00891A8C"/>
    <w:rsid w:val="0089212B"/>
    <w:rsid w:val="008923D1"/>
    <w:rsid w:val="00894B17"/>
    <w:rsid w:val="00894CDF"/>
    <w:rsid w:val="00895DE7"/>
    <w:rsid w:val="008972AA"/>
    <w:rsid w:val="008A00E9"/>
    <w:rsid w:val="008A0CF7"/>
    <w:rsid w:val="008A12FA"/>
    <w:rsid w:val="008A1CA3"/>
    <w:rsid w:val="008A2C72"/>
    <w:rsid w:val="008A2E8B"/>
    <w:rsid w:val="008A3BAA"/>
    <w:rsid w:val="008A4002"/>
    <w:rsid w:val="008A4457"/>
    <w:rsid w:val="008A4C8D"/>
    <w:rsid w:val="008A4D50"/>
    <w:rsid w:val="008A59C5"/>
    <w:rsid w:val="008A7019"/>
    <w:rsid w:val="008A7851"/>
    <w:rsid w:val="008A7C07"/>
    <w:rsid w:val="008B00BF"/>
    <w:rsid w:val="008B04EE"/>
    <w:rsid w:val="008B0702"/>
    <w:rsid w:val="008B07BF"/>
    <w:rsid w:val="008B1852"/>
    <w:rsid w:val="008B2485"/>
    <w:rsid w:val="008B2723"/>
    <w:rsid w:val="008B3E9A"/>
    <w:rsid w:val="008B4C3D"/>
    <w:rsid w:val="008B549B"/>
    <w:rsid w:val="008B560C"/>
    <w:rsid w:val="008B5A06"/>
    <w:rsid w:val="008B5C36"/>
    <w:rsid w:val="008B7AA8"/>
    <w:rsid w:val="008B7BC4"/>
    <w:rsid w:val="008C178C"/>
    <w:rsid w:val="008C1CE0"/>
    <w:rsid w:val="008C2097"/>
    <w:rsid w:val="008C32CA"/>
    <w:rsid w:val="008C3302"/>
    <w:rsid w:val="008C43BB"/>
    <w:rsid w:val="008C4E51"/>
    <w:rsid w:val="008C4FA0"/>
    <w:rsid w:val="008C5428"/>
    <w:rsid w:val="008C7081"/>
    <w:rsid w:val="008D02B7"/>
    <w:rsid w:val="008D0957"/>
    <w:rsid w:val="008D1EA5"/>
    <w:rsid w:val="008D20C7"/>
    <w:rsid w:val="008D3384"/>
    <w:rsid w:val="008D341D"/>
    <w:rsid w:val="008D4112"/>
    <w:rsid w:val="008D4419"/>
    <w:rsid w:val="008D441C"/>
    <w:rsid w:val="008D4B04"/>
    <w:rsid w:val="008D4ED7"/>
    <w:rsid w:val="008D56D8"/>
    <w:rsid w:val="008D5729"/>
    <w:rsid w:val="008D5992"/>
    <w:rsid w:val="008D5D27"/>
    <w:rsid w:val="008D69EB"/>
    <w:rsid w:val="008D6B81"/>
    <w:rsid w:val="008D70C1"/>
    <w:rsid w:val="008D73F4"/>
    <w:rsid w:val="008D7CCA"/>
    <w:rsid w:val="008E0358"/>
    <w:rsid w:val="008E0E92"/>
    <w:rsid w:val="008E2194"/>
    <w:rsid w:val="008E2A22"/>
    <w:rsid w:val="008E30AB"/>
    <w:rsid w:val="008E3F47"/>
    <w:rsid w:val="008E4BD4"/>
    <w:rsid w:val="008E59C6"/>
    <w:rsid w:val="008F0193"/>
    <w:rsid w:val="008F0583"/>
    <w:rsid w:val="008F0715"/>
    <w:rsid w:val="008F1AD3"/>
    <w:rsid w:val="008F1B94"/>
    <w:rsid w:val="008F314B"/>
    <w:rsid w:val="008F4667"/>
    <w:rsid w:val="008F4FE1"/>
    <w:rsid w:val="008F5214"/>
    <w:rsid w:val="008F535B"/>
    <w:rsid w:val="008F5363"/>
    <w:rsid w:val="008F5640"/>
    <w:rsid w:val="008F5AAA"/>
    <w:rsid w:val="008F65F3"/>
    <w:rsid w:val="008F748D"/>
    <w:rsid w:val="008F77A3"/>
    <w:rsid w:val="00901407"/>
    <w:rsid w:val="00901F2B"/>
    <w:rsid w:val="009056A1"/>
    <w:rsid w:val="00905C91"/>
    <w:rsid w:val="00907314"/>
    <w:rsid w:val="00910DF1"/>
    <w:rsid w:val="00910F97"/>
    <w:rsid w:val="009112E8"/>
    <w:rsid w:val="00911EC0"/>
    <w:rsid w:val="00912B4F"/>
    <w:rsid w:val="0091317D"/>
    <w:rsid w:val="0091388D"/>
    <w:rsid w:val="00913EB8"/>
    <w:rsid w:val="009140F6"/>
    <w:rsid w:val="00914537"/>
    <w:rsid w:val="00914723"/>
    <w:rsid w:val="00914C20"/>
    <w:rsid w:val="00914FB0"/>
    <w:rsid w:val="0091562F"/>
    <w:rsid w:val="00915F34"/>
    <w:rsid w:val="0091623D"/>
    <w:rsid w:val="009165CB"/>
    <w:rsid w:val="00916910"/>
    <w:rsid w:val="00916B59"/>
    <w:rsid w:val="00916E29"/>
    <w:rsid w:val="00917737"/>
    <w:rsid w:val="00917F19"/>
    <w:rsid w:val="00917FDD"/>
    <w:rsid w:val="00920673"/>
    <w:rsid w:val="00920EEA"/>
    <w:rsid w:val="009217DA"/>
    <w:rsid w:val="00921A99"/>
    <w:rsid w:val="009230C0"/>
    <w:rsid w:val="009231C7"/>
    <w:rsid w:val="00923249"/>
    <w:rsid w:val="00923A8B"/>
    <w:rsid w:val="00924740"/>
    <w:rsid w:val="00924747"/>
    <w:rsid w:val="00924892"/>
    <w:rsid w:val="00925BB5"/>
    <w:rsid w:val="00926AA8"/>
    <w:rsid w:val="0092700D"/>
    <w:rsid w:val="009272E2"/>
    <w:rsid w:val="00927600"/>
    <w:rsid w:val="0093051A"/>
    <w:rsid w:val="00930858"/>
    <w:rsid w:val="00930BF2"/>
    <w:rsid w:val="00931B6C"/>
    <w:rsid w:val="00931BAD"/>
    <w:rsid w:val="009321BA"/>
    <w:rsid w:val="009343F4"/>
    <w:rsid w:val="0093494C"/>
    <w:rsid w:val="00934975"/>
    <w:rsid w:val="009354E7"/>
    <w:rsid w:val="00935603"/>
    <w:rsid w:val="009405BA"/>
    <w:rsid w:val="00940794"/>
    <w:rsid w:val="009409B9"/>
    <w:rsid w:val="00940D9D"/>
    <w:rsid w:val="00940DCD"/>
    <w:rsid w:val="00941501"/>
    <w:rsid w:val="00941799"/>
    <w:rsid w:val="00942466"/>
    <w:rsid w:val="00942870"/>
    <w:rsid w:val="00943306"/>
    <w:rsid w:val="0094373A"/>
    <w:rsid w:val="009439A8"/>
    <w:rsid w:val="00944704"/>
    <w:rsid w:val="00944ACA"/>
    <w:rsid w:val="00944E5A"/>
    <w:rsid w:val="0094530D"/>
    <w:rsid w:val="00945A50"/>
    <w:rsid w:val="00946610"/>
    <w:rsid w:val="00946704"/>
    <w:rsid w:val="00947617"/>
    <w:rsid w:val="00947B35"/>
    <w:rsid w:val="00947B7D"/>
    <w:rsid w:val="00947FEF"/>
    <w:rsid w:val="00951110"/>
    <w:rsid w:val="009515A9"/>
    <w:rsid w:val="00951BE6"/>
    <w:rsid w:val="00952057"/>
    <w:rsid w:val="009520F2"/>
    <w:rsid w:val="009525BC"/>
    <w:rsid w:val="009547CE"/>
    <w:rsid w:val="00954F2A"/>
    <w:rsid w:val="0095561C"/>
    <w:rsid w:val="00955C5F"/>
    <w:rsid w:val="009560E4"/>
    <w:rsid w:val="00956991"/>
    <w:rsid w:val="00956DAC"/>
    <w:rsid w:val="0095783C"/>
    <w:rsid w:val="0096005F"/>
    <w:rsid w:val="0096143D"/>
    <w:rsid w:val="009616B8"/>
    <w:rsid w:val="00961A50"/>
    <w:rsid w:val="009624D3"/>
    <w:rsid w:val="009637CE"/>
    <w:rsid w:val="00963E56"/>
    <w:rsid w:val="00963E95"/>
    <w:rsid w:val="009647E6"/>
    <w:rsid w:val="009651BA"/>
    <w:rsid w:val="00965519"/>
    <w:rsid w:val="00965B24"/>
    <w:rsid w:val="009670D5"/>
    <w:rsid w:val="00967340"/>
    <w:rsid w:val="009676A8"/>
    <w:rsid w:val="009679F1"/>
    <w:rsid w:val="00967AE3"/>
    <w:rsid w:val="0097061A"/>
    <w:rsid w:val="00970999"/>
    <w:rsid w:val="00971C27"/>
    <w:rsid w:val="00971FF1"/>
    <w:rsid w:val="00972BA1"/>
    <w:rsid w:val="00972C1C"/>
    <w:rsid w:val="0097327E"/>
    <w:rsid w:val="00973870"/>
    <w:rsid w:val="0097435C"/>
    <w:rsid w:val="009743F9"/>
    <w:rsid w:val="009744E2"/>
    <w:rsid w:val="00974631"/>
    <w:rsid w:val="00975134"/>
    <w:rsid w:val="00975A01"/>
    <w:rsid w:val="00976A81"/>
    <w:rsid w:val="00976DCC"/>
    <w:rsid w:val="00976FFD"/>
    <w:rsid w:val="009771A9"/>
    <w:rsid w:val="009774A8"/>
    <w:rsid w:val="00977628"/>
    <w:rsid w:val="009802CC"/>
    <w:rsid w:val="00981EF2"/>
    <w:rsid w:val="00983554"/>
    <w:rsid w:val="009837D8"/>
    <w:rsid w:val="0098449E"/>
    <w:rsid w:val="00985F08"/>
    <w:rsid w:val="0098605E"/>
    <w:rsid w:val="00987FFD"/>
    <w:rsid w:val="00990606"/>
    <w:rsid w:val="00994765"/>
    <w:rsid w:val="00994E64"/>
    <w:rsid w:val="00995572"/>
    <w:rsid w:val="009959A2"/>
    <w:rsid w:val="00996424"/>
    <w:rsid w:val="00996526"/>
    <w:rsid w:val="009967A3"/>
    <w:rsid w:val="00996C8B"/>
    <w:rsid w:val="00996F9F"/>
    <w:rsid w:val="009975DC"/>
    <w:rsid w:val="009A0931"/>
    <w:rsid w:val="009A0974"/>
    <w:rsid w:val="009A1DD2"/>
    <w:rsid w:val="009A2109"/>
    <w:rsid w:val="009A2AC4"/>
    <w:rsid w:val="009A2C00"/>
    <w:rsid w:val="009A2E9B"/>
    <w:rsid w:val="009A3560"/>
    <w:rsid w:val="009A626E"/>
    <w:rsid w:val="009A68B1"/>
    <w:rsid w:val="009A6A08"/>
    <w:rsid w:val="009A6BF3"/>
    <w:rsid w:val="009A783F"/>
    <w:rsid w:val="009A7FDF"/>
    <w:rsid w:val="009B0EDF"/>
    <w:rsid w:val="009B266F"/>
    <w:rsid w:val="009B2A92"/>
    <w:rsid w:val="009B2F13"/>
    <w:rsid w:val="009B3B00"/>
    <w:rsid w:val="009B5B68"/>
    <w:rsid w:val="009B62BE"/>
    <w:rsid w:val="009B6902"/>
    <w:rsid w:val="009B69AC"/>
    <w:rsid w:val="009B6D1C"/>
    <w:rsid w:val="009B6D8F"/>
    <w:rsid w:val="009C0041"/>
    <w:rsid w:val="009C0D18"/>
    <w:rsid w:val="009C2137"/>
    <w:rsid w:val="009C2B4B"/>
    <w:rsid w:val="009C3452"/>
    <w:rsid w:val="009C4AC5"/>
    <w:rsid w:val="009C4F2B"/>
    <w:rsid w:val="009C697F"/>
    <w:rsid w:val="009C6D66"/>
    <w:rsid w:val="009C6FE6"/>
    <w:rsid w:val="009C7BA6"/>
    <w:rsid w:val="009D0647"/>
    <w:rsid w:val="009D109C"/>
    <w:rsid w:val="009D2D32"/>
    <w:rsid w:val="009D2DB7"/>
    <w:rsid w:val="009D3170"/>
    <w:rsid w:val="009D3BCE"/>
    <w:rsid w:val="009D4057"/>
    <w:rsid w:val="009D4395"/>
    <w:rsid w:val="009D45D7"/>
    <w:rsid w:val="009D52BE"/>
    <w:rsid w:val="009D589E"/>
    <w:rsid w:val="009D6213"/>
    <w:rsid w:val="009D683B"/>
    <w:rsid w:val="009D6D7E"/>
    <w:rsid w:val="009D7165"/>
    <w:rsid w:val="009D76B0"/>
    <w:rsid w:val="009E253A"/>
    <w:rsid w:val="009E266E"/>
    <w:rsid w:val="009E5C5A"/>
    <w:rsid w:val="009E5F8A"/>
    <w:rsid w:val="009E7C12"/>
    <w:rsid w:val="009F03A9"/>
    <w:rsid w:val="009F125C"/>
    <w:rsid w:val="009F18E5"/>
    <w:rsid w:val="009F2CD0"/>
    <w:rsid w:val="009F32B0"/>
    <w:rsid w:val="009F4C75"/>
    <w:rsid w:val="009F4D4F"/>
    <w:rsid w:val="009F52BF"/>
    <w:rsid w:val="009F5AFD"/>
    <w:rsid w:val="009F61BA"/>
    <w:rsid w:val="009F6DD4"/>
    <w:rsid w:val="009F7057"/>
    <w:rsid w:val="00A01C1B"/>
    <w:rsid w:val="00A02985"/>
    <w:rsid w:val="00A0348E"/>
    <w:rsid w:val="00A041FE"/>
    <w:rsid w:val="00A04E4E"/>
    <w:rsid w:val="00A05D45"/>
    <w:rsid w:val="00A05F88"/>
    <w:rsid w:val="00A06772"/>
    <w:rsid w:val="00A0767E"/>
    <w:rsid w:val="00A0790E"/>
    <w:rsid w:val="00A10095"/>
    <w:rsid w:val="00A11340"/>
    <w:rsid w:val="00A12E31"/>
    <w:rsid w:val="00A13264"/>
    <w:rsid w:val="00A1386C"/>
    <w:rsid w:val="00A139F3"/>
    <w:rsid w:val="00A14258"/>
    <w:rsid w:val="00A1471C"/>
    <w:rsid w:val="00A14CC7"/>
    <w:rsid w:val="00A17BE9"/>
    <w:rsid w:val="00A20759"/>
    <w:rsid w:val="00A20C69"/>
    <w:rsid w:val="00A210AB"/>
    <w:rsid w:val="00A2159E"/>
    <w:rsid w:val="00A21CA2"/>
    <w:rsid w:val="00A22C11"/>
    <w:rsid w:val="00A23317"/>
    <w:rsid w:val="00A234BC"/>
    <w:rsid w:val="00A24909"/>
    <w:rsid w:val="00A2571C"/>
    <w:rsid w:val="00A26806"/>
    <w:rsid w:val="00A26EAB"/>
    <w:rsid w:val="00A270AD"/>
    <w:rsid w:val="00A275FD"/>
    <w:rsid w:val="00A3050C"/>
    <w:rsid w:val="00A31341"/>
    <w:rsid w:val="00A313ED"/>
    <w:rsid w:val="00A31FCA"/>
    <w:rsid w:val="00A32093"/>
    <w:rsid w:val="00A32BCB"/>
    <w:rsid w:val="00A32D01"/>
    <w:rsid w:val="00A3396F"/>
    <w:rsid w:val="00A33EA0"/>
    <w:rsid w:val="00A3416D"/>
    <w:rsid w:val="00A34E2A"/>
    <w:rsid w:val="00A3541C"/>
    <w:rsid w:val="00A3593E"/>
    <w:rsid w:val="00A36F44"/>
    <w:rsid w:val="00A373FA"/>
    <w:rsid w:val="00A4036D"/>
    <w:rsid w:val="00A424F0"/>
    <w:rsid w:val="00A435CF"/>
    <w:rsid w:val="00A4387A"/>
    <w:rsid w:val="00A438A3"/>
    <w:rsid w:val="00A43B7B"/>
    <w:rsid w:val="00A43CC3"/>
    <w:rsid w:val="00A44234"/>
    <w:rsid w:val="00A44FE4"/>
    <w:rsid w:val="00A45392"/>
    <w:rsid w:val="00A456D0"/>
    <w:rsid w:val="00A46E77"/>
    <w:rsid w:val="00A4775B"/>
    <w:rsid w:val="00A50143"/>
    <w:rsid w:val="00A5019C"/>
    <w:rsid w:val="00A50B42"/>
    <w:rsid w:val="00A51FF0"/>
    <w:rsid w:val="00A528D5"/>
    <w:rsid w:val="00A547D7"/>
    <w:rsid w:val="00A54F68"/>
    <w:rsid w:val="00A5538A"/>
    <w:rsid w:val="00A558AB"/>
    <w:rsid w:val="00A55A53"/>
    <w:rsid w:val="00A56D31"/>
    <w:rsid w:val="00A570F7"/>
    <w:rsid w:val="00A57BBD"/>
    <w:rsid w:val="00A57C1C"/>
    <w:rsid w:val="00A61F49"/>
    <w:rsid w:val="00A620E9"/>
    <w:rsid w:val="00A6221E"/>
    <w:rsid w:val="00A62969"/>
    <w:rsid w:val="00A642AE"/>
    <w:rsid w:val="00A64FDD"/>
    <w:rsid w:val="00A65C7E"/>
    <w:rsid w:val="00A65EC9"/>
    <w:rsid w:val="00A67403"/>
    <w:rsid w:val="00A67903"/>
    <w:rsid w:val="00A67EC5"/>
    <w:rsid w:val="00A705D3"/>
    <w:rsid w:val="00A71322"/>
    <w:rsid w:val="00A71419"/>
    <w:rsid w:val="00A71771"/>
    <w:rsid w:val="00A725DF"/>
    <w:rsid w:val="00A73A05"/>
    <w:rsid w:val="00A7429D"/>
    <w:rsid w:val="00A74FFB"/>
    <w:rsid w:val="00A754D8"/>
    <w:rsid w:val="00A75565"/>
    <w:rsid w:val="00A75997"/>
    <w:rsid w:val="00A759B5"/>
    <w:rsid w:val="00A763CD"/>
    <w:rsid w:val="00A7735E"/>
    <w:rsid w:val="00A77E54"/>
    <w:rsid w:val="00A810AA"/>
    <w:rsid w:val="00A8170C"/>
    <w:rsid w:val="00A82EC4"/>
    <w:rsid w:val="00A83FA1"/>
    <w:rsid w:val="00A84AF5"/>
    <w:rsid w:val="00A85B18"/>
    <w:rsid w:val="00A860C5"/>
    <w:rsid w:val="00A8647F"/>
    <w:rsid w:val="00A873C6"/>
    <w:rsid w:val="00A903C1"/>
    <w:rsid w:val="00A906FC"/>
    <w:rsid w:val="00A90B92"/>
    <w:rsid w:val="00A91F94"/>
    <w:rsid w:val="00A92470"/>
    <w:rsid w:val="00A92CA0"/>
    <w:rsid w:val="00A933DD"/>
    <w:rsid w:val="00A93811"/>
    <w:rsid w:val="00A93F77"/>
    <w:rsid w:val="00A93FE4"/>
    <w:rsid w:val="00A9476E"/>
    <w:rsid w:val="00A95AF8"/>
    <w:rsid w:val="00A95BB7"/>
    <w:rsid w:val="00A968B4"/>
    <w:rsid w:val="00A9716C"/>
    <w:rsid w:val="00A97B7E"/>
    <w:rsid w:val="00AA00E2"/>
    <w:rsid w:val="00AA01D3"/>
    <w:rsid w:val="00AA054D"/>
    <w:rsid w:val="00AA07E1"/>
    <w:rsid w:val="00AA093F"/>
    <w:rsid w:val="00AA0D33"/>
    <w:rsid w:val="00AA0D48"/>
    <w:rsid w:val="00AA2694"/>
    <w:rsid w:val="00AA3CB8"/>
    <w:rsid w:val="00AA46CC"/>
    <w:rsid w:val="00AA547E"/>
    <w:rsid w:val="00AA567A"/>
    <w:rsid w:val="00AA57A5"/>
    <w:rsid w:val="00AA5DAF"/>
    <w:rsid w:val="00AA7124"/>
    <w:rsid w:val="00AA7244"/>
    <w:rsid w:val="00AA7DDF"/>
    <w:rsid w:val="00AB0105"/>
    <w:rsid w:val="00AB0D94"/>
    <w:rsid w:val="00AB1341"/>
    <w:rsid w:val="00AB1DA6"/>
    <w:rsid w:val="00AB2BFD"/>
    <w:rsid w:val="00AB2E2C"/>
    <w:rsid w:val="00AB38CF"/>
    <w:rsid w:val="00AB4044"/>
    <w:rsid w:val="00AB577C"/>
    <w:rsid w:val="00AB5E12"/>
    <w:rsid w:val="00AB6B12"/>
    <w:rsid w:val="00AB6F2F"/>
    <w:rsid w:val="00AC01FB"/>
    <w:rsid w:val="00AC0ABF"/>
    <w:rsid w:val="00AC0F23"/>
    <w:rsid w:val="00AC15E3"/>
    <w:rsid w:val="00AC16B3"/>
    <w:rsid w:val="00AC2452"/>
    <w:rsid w:val="00AC266D"/>
    <w:rsid w:val="00AC2D18"/>
    <w:rsid w:val="00AC3799"/>
    <w:rsid w:val="00AC560D"/>
    <w:rsid w:val="00AC5962"/>
    <w:rsid w:val="00AC5B52"/>
    <w:rsid w:val="00AC6956"/>
    <w:rsid w:val="00AC759A"/>
    <w:rsid w:val="00AC7983"/>
    <w:rsid w:val="00AD0A17"/>
    <w:rsid w:val="00AD12B0"/>
    <w:rsid w:val="00AD1D28"/>
    <w:rsid w:val="00AD20D2"/>
    <w:rsid w:val="00AD2684"/>
    <w:rsid w:val="00AD39E0"/>
    <w:rsid w:val="00AD3D32"/>
    <w:rsid w:val="00AD4122"/>
    <w:rsid w:val="00AD65FF"/>
    <w:rsid w:val="00AD72CC"/>
    <w:rsid w:val="00AD7557"/>
    <w:rsid w:val="00AE04E9"/>
    <w:rsid w:val="00AE1457"/>
    <w:rsid w:val="00AE1567"/>
    <w:rsid w:val="00AE1BE3"/>
    <w:rsid w:val="00AE1FDD"/>
    <w:rsid w:val="00AE2969"/>
    <w:rsid w:val="00AE34DC"/>
    <w:rsid w:val="00AE5B88"/>
    <w:rsid w:val="00AE717A"/>
    <w:rsid w:val="00AE72FD"/>
    <w:rsid w:val="00AE7319"/>
    <w:rsid w:val="00AF0180"/>
    <w:rsid w:val="00AF177B"/>
    <w:rsid w:val="00AF3FE0"/>
    <w:rsid w:val="00AF48FC"/>
    <w:rsid w:val="00AF5710"/>
    <w:rsid w:val="00AF5950"/>
    <w:rsid w:val="00AF59CF"/>
    <w:rsid w:val="00AF59F8"/>
    <w:rsid w:val="00AF5BDA"/>
    <w:rsid w:val="00AF6222"/>
    <w:rsid w:val="00AF6F92"/>
    <w:rsid w:val="00B004B6"/>
    <w:rsid w:val="00B00860"/>
    <w:rsid w:val="00B01A34"/>
    <w:rsid w:val="00B01D49"/>
    <w:rsid w:val="00B024A1"/>
    <w:rsid w:val="00B02694"/>
    <w:rsid w:val="00B031EC"/>
    <w:rsid w:val="00B03948"/>
    <w:rsid w:val="00B03F3E"/>
    <w:rsid w:val="00B04041"/>
    <w:rsid w:val="00B042EC"/>
    <w:rsid w:val="00B049EE"/>
    <w:rsid w:val="00B05A9B"/>
    <w:rsid w:val="00B069B5"/>
    <w:rsid w:val="00B06A89"/>
    <w:rsid w:val="00B071F2"/>
    <w:rsid w:val="00B074E5"/>
    <w:rsid w:val="00B0755B"/>
    <w:rsid w:val="00B079E6"/>
    <w:rsid w:val="00B07C8B"/>
    <w:rsid w:val="00B07D69"/>
    <w:rsid w:val="00B11785"/>
    <w:rsid w:val="00B1259E"/>
    <w:rsid w:val="00B133A3"/>
    <w:rsid w:val="00B14CCF"/>
    <w:rsid w:val="00B14D30"/>
    <w:rsid w:val="00B14E9A"/>
    <w:rsid w:val="00B1508A"/>
    <w:rsid w:val="00B15C69"/>
    <w:rsid w:val="00B1621A"/>
    <w:rsid w:val="00B168E6"/>
    <w:rsid w:val="00B17E93"/>
    <w:rsid w:val="00B17ED3"/>
    <w:rsid w:val="00B20B95"/>
    <w:rsid w:val="00B2187B"/>
    <w:rsid w:val="00B229D0"/>
    <w:rsid w:val="00B23082"/>
    <w:rsid w:val="00B25D1B"/>
    <w:rsid w:val="00B2743D"/>
    <w:rsid w:val="00B3034F"/>
    <w:rsid w:val="00B303E6"/>
    <w:rsid w:val="00B3220C"/>
    <w:rsid w:val="00B3225B"/>
    <w:rsid w:val="00B32CD3"/>
    <w:rsid w:val="00B32EED"/>
    <w:rsid w:val="00B330C1"/>
    <w:rsid w:val="00B33675"/>
    <w:rsid w:val="00B34BF9"/>
    <w:rsid w:val="00B35445"/>
    <w:rsid w:val="00B35B3B"/>
    <w:rsid w:val="00B36EB5"/>
    <w:rsid w:val="00B403BE"/>
    <w:rsid w:val="00B41A34"/>
    <w:rsid w:val="00B42C28"/>
    <w:rsid w:val="00B42E50"/>
    <w:rsid w:val="00B42E54"/>
    <w:rsid w:val="00B43277"/>
    <w:rsid w:val="00B43402"/>
    <w:rsid w:val="00B435D4"/>
    <w:rsid w:val="00B43A5C"/>
    <w:rsid w:val="00B43F8A"/>
    <w:rsid w:val="00B4441A"/>
    <w:rsid w:val="00B445C6"/>
    <w:rsid w:val="00B44898"/>
    <w:rsid w:val="00B44BD3"/>
    <w:rsid w:val="00B44CB8"/>
    <w:rsid w:val="00B44F8A"/>
    <w:rsid w:val="00B450EE"/>
    <w:rsid w:val="00B45ADF"/>
    <w:rsid w:val="00B46D90"/>
    <w:rsid w:val="00B50331"/>
    <w:rsid w:val="00B50779"/>
    <w:rsid w:val="00B50CBB"/>
    <w:rsid w:val="00B50F82"/>
    <w:rsid w:val="00B5140B"/>
    <w:rsid w:val="00B515EF"/>
    <w:rsid w:val="00B51696"/>
    <w:rsid w:val="00B518CE"/>
    <w:rsid w:val="00B52228"/>
    <w:rsid w:val="00B53274"/>
    <w:rsid w:val="00B5356D"/>
    <w:rsid w:val="00B608ED"/>
    <w:rsid w:val="00B60BBF"/>
    <w:rsid w:val="00B60CD8"/>
    <w:rsid w:val="00B614BA"/>
    <w:rsid w:val="00B61BEA"/>
    <w:rsid w:val="00B61D35"/>
    <w:rsid w:val="00B61EFD"/>
    <w:rsid w:val="00B62457"/>
    <w:rsid w:val="00B62E65"/>
    <w:rsid w:val="00B6329F"/>
    <w:rsid w:val="00B63390"/>
    <w:rsid w:val="00B64C62"/>
    <w:rsid w:val="00B65E61"/>
    <w:rsid w:val="00B6639C"/>
    <w:rsid w:val="00B67225"/>
    <w:rsid w:val="00B67D32"/>
    <w:rsid w:val="00B7036F"/>
    <w:rsid w:val="00B70A2D"/>
    <w:rsid w:val="00B715C2"/>
    <w:rsid w:val="00B72BED"/>
    <w:rsid w:val="00B73A7B"/>
    <w:rsid w:val="00B73B56"/>
    <w:rsid w:val="00B74ECA"/>
    <w:rsid w:val="00B74FA6"/>
    <w:rsid w:val="00B757CA"/>
    <w:rsid w:val="00B76A3C"/>
    <w:rsid w:val="00B77F11"/>
    <w:rsid w:val="00B8105D"/>
    <w:rsid w:val="00B8143D"/>
    <w:rsid w:val="00B83A44"/>
    <w:rsid w:val="00B841B7"/>
    <w:rsid w:val="00B8442A"/>
    <w:rsid w:val="00B84579"/>
    <w:rsid w:val="00B85A68"/>
    <w:rsid w:val="00B85E95"/>
    <w:rsid w:val="00B86D1F"/>
    <w:rsid w:val="00B87238"/>
    <w:rsid w:val="00B8732C"/>
    <w:rsid w:val="00B87789"/>
    <w:rsid w:val="00B87970"/>
    <w:rsid w:val="00B90AC8"/>
    <w:rsid w:val="00B90B8E"/>
    <w:rsid w:val="00B91A40"/>
    <w:rsid w:val="00B91A7C"/>
    <w:rsid w:val="00B91B0E"/>
    <w:rsid w:val="00B91B83"/>
    <w:rsid w:val="00B91ECA"/>
    <w:rsid w:val="00B9548B"/>
    <w:rsid w:val="00B97A8C"/>
    <w:rsid w:val="00B97CAE"/>
    <w:rsid w:val="00BA054D"/>
    <w:rsid w:val="00BA05EB"/>
    <w:rsid w:val="00BA2D9D"/>
    <w:rsid w:val="00BA3271"/>
    <w:rsid w:val="00BA3550"/>
    <w:rsid w:val="00BA37CE"/>
    <w:rsid w:val="00BA3B66"/>
    <w:rsid w:val="00BA3E1F"/>
    <w:rsid w:val="00BA4473"/>
    <w:rsid w:val="00BA5285"/>
    <w:rsid w:val="00BA57FB"/>
    <w:rsid w:val="00BA5B41"/>
    <w:rsid w:val="00BA6195"/>
    <w:rsid w:val="00BA6458"/>
    <w:rsid w:val="00BA727E"/>
    <w:rsid w:val="00BB2433"/>
    <w:rsid w:val="00BB26EE"/>
    <w:rsid w:val="00BB3984"/>
    <w:rsid w:val="00BB479C"/>
    <w:rsid w:val="00BB4863"/>
    <w:rsid w:val="00BB4FDD"/>
    <w:rsid w:val="00BB539D"/>
    <w:rsid w:val="00BB55EF"/>
    <w:rsid w:val="00BB59D3"/>
    <w:rsid w:val="00BB5E89"/>
    <w:rsid w:val="00BB5F38"/>
    <w:rsid w:val="00BB6EAE"/>
    <w:rsid w:val="00BB7328"/>
    <w:rsid w:val="00BB791C"/>
    <w:rsid w:val="00BC01B6"/>
    <w:rsid w:val="00BC0289"/>
    <w:rsid w:val="00BC0566"/>
    <w:rsid w:val="00BC18B2"/>
    <w:rsid w:val="00BC1CB4"/>
    <w:rsid w:val="00BC1DFD"/>
    <w:rsid w:val="00BC1EDE"/>
    <w:rsid w:val="00BC25CE"/>
    <w:rsid w:val="00BC2883"/>
    <w:rsid w:val="00BC33F9"/>
    <w:rsid w:val="00BC403D"/>
    <w:rsid w:val="00BC4CE3"/>
    <w:rsid w:val="00BC6227"/>
    <w:rsid w:val="00BC6492"/>
    <w:rsid w:val="00BC6881"/>
    <w:rsid w:val="00BC6A8B"/>
    <w:rsid w:val="00BC6A9A"/>
    <w:rsid w:val="00BC785D"/>
    <w:rsid w:val="00BD02A1"/>
    <w:rsid w:val="00BD0A78"/>
    <w:rsid w:val="00BD2088"/>
    <w:rsid w:val="00BD2633"/>
    <w:rsid w:val="00BD44E0"/>
    <w:rsid w:val="00BD4604"/>
    <w:rsid w:val="00BD4DA5"/>
    <w:rsid w:val="00BD577F"/>
    <w:rsid w:val="00BD579A"/>
    <w:rsid w:val="00BD587E"/>
    <w:rsid w:val="00BD5F5B"/>
    <w:rsid w:val="00BD6946"/>
    <w:rsid w:val="00BD6DB7"/>
    <w:rsid w:val="00BD71DD"/>
    <w:rsid w:val="00BD772A"/>
    <w:rsid w:val="00BD77B6"/>
    <w:rsid w:val="00BD7918"/>
    <w:rsid w:val="00BD7BE8"/>
    <w:rsid w:val="00BD7FAA"/>
    <w:rsid w:val="00BE07E0"/>
    <w:rsid w:val="00BE0D84"/>
    <w:rsid w:val="00BE0EEA"/>
    <w:rsid w:val="00BE1325"/>
    <w:rsid w:val="00BE151B"/>
    <w:rsid w:val="00BE1D7E"/>
    <w:rsid w:val="00BE4696"/>
    <w:rsid w:val="00BE4D79"/>
    <w:rsid w:val="00BE5249"/>
    <w:rsid w:val="00BE5A6C"/>
    <w:rsid w:val="00BE5ACF"/>
    <w:rsid w:val="00BE5E6C"/>
    <w:rsid w:val="00BE6279"/>
    <w:rsid w:val="00BE6A5D"/>
    <w:rsid w:val="00BE6F8A"/>
    <w:rsid w:val="00BF0704"/>
    <w:rsid w:val="00BF0CA7"/>
    <w:rsid w:val="00BF1229"/>
    <w:rsid w:val="00BF1391"/>
    <w:rsid w:val="00BF1D8A"/>
    <w:rsid w:val="00BF2382"/>
    <w:rsid w:val="00BF307F"/>
    <w:rsid w:val="00BF4A4B"/>
    <w:rsid w:val="00BF553C"/>
    <w:rsid w:val="00BF56E7"/>
    <w:rsid w:val="00BF5C85"/>
    <w:rsid w:val="00C009D5"/>
    <w:rsid w:val="00C01807"/>
    <w:rsid w:val="00C0276A"/>
    <w:rsid w:val="00C028A7"/>
    <w:rsid w:val="00C04060"/>
    <w:rsid w:val="00C0478E"/>
    <w:rsid w:val="00C05D03"/>
    <w:rsid w:val="00C0615E"/>
    <w:rsid w:val="00C10D48"/>
    <w:rsid w:val="00C112E9"/>
    <w:rsid w:val="00C11539"/>
    <w:rsid w:val="00C11B99"/>
    <w:rsid w:val="00C136A7"/>
    <w:rsid w:val="00C13BE7"/>
    <w:rsid w:val="00C13FD8"/>
    <w:rsid w:val="00C142F7"/>
    <w:rsid w:val="00C14BC8"/>
    <w:rsid w:val="00C14E71"/>
    <w:rsid w:val="00C15799"/>
    <w:rsid w:val="00C159CA"/>
    <w:rsid w:val="00C1603B"/>
    <w:rsid w:val="00C1611A"/>
    <w:rsid w:val="00C1618C"/>
    <w:rsid w:val="00C16C5A"/>
    <w:rsid w:val="00C17464"/>
    <w:rsid w:val="00C175BD"/>
    <w:rsid w:val="00C17ABC"/>
    <w:rsid w:val="00C17BF5"/>
    <w:rsid w:val="00C210B1"/>
    <w:rsid w:val="00C21972"/>
    <w:rsid w:val="00C21DFC"/>
    <w:rsid w:val="00C22C03"/>
    <w:rsid w:val="00C23FD5"/>
    <w:rsid w:val="00C2405C"/>
    <w:rsid w:val="00C24833"/>
    <w:rsid w:val="00C24902"/>
    <w:rsid w:val="00C25214"/>
    <w:rsid w:val="00C25D0D"/>
    <w:rsid w:val="00C26069"/>
    <w:rsid w:val="00C262FA"/>
    <w:rsid w:val="00C309AE"/>
    <w:rsid w:val="00C3117C"/>
    <w:rsid w:val="00C33235"/>
    <w:rsid w:val="00C33B23"/>
    <w:rsid w:val="00C33C93"/>
    <w:rsid w:val="00C33D4C"/>
    <w:rsid w:val="00C33ED9"/>
    <w:rsid w:val="00C340AA"/>
    <w:rsid w:val="00C34294"/>
    <w:rsid w:val="00C36476"/>
    <w:rsid w:val="00C37C8F"/>
    <w:rsid w:val="00C40061"/>
    <w:rsid w:val="00C40067"/>
    <w:rsid w:val="00C40307"/>
    <w:rsid w:val="00C4037D"/>
    <w:rsid w:val="00C4040D"/>
    <w:rsid w:val="00C40923"/>
    <w:rsid w:val="00C40F6B"/>
    <w:rsid w:val="00C4126D"/>
    <w:rsid w:val="00C4215B"/>
    <w:rsid w:val="00C42C02"/>
    <w:rsid w:val="00C42D94"/>
    <w:rsid w:val="00C42D97"/>
    <w:rsid w:val="00C435BE"/>
    <w:rsid w:val="00C43839"/>
    <w:rsid w:val="00C43FB0"/>
    <w:rsid w:val="00C44C78"/>
    <w:rsid w:val="00C45205"/>
    <w:rsid w:val="00C46779"/>
    <w:rsid w:val="00C473EF"/>
    <w:rsid w:val="00C477A4"/>
    <w:rsid w:val="00C479EB"/>
    <w:rsid w:val="00C501CD"/>
    <w:rsid w:val="00C50535"/>
    <w:rsid w:val="00C50662"/>
    <w:rsid w:val="00C50732"/>
    <w:rsid w:val="00C50D2E"/>
    <w:rsid w:val="00C50E35"/>
    <w:rsid w:val="00C51B55"/>
    <w:rsid w:val="00C51DC6"/>
    <w:rsid w:val="00C51F9F"/>
    <w:rsid w:val="00C53390"/>
    <w:rsid w:val="00C539FB"/>
    <w:rsid w:val="00C5409B"/>
    <w:rsid w:val="00C606D6"/>
    <w:rsid w:val="00C61FA2"/>
    <w:rsid w:val="00C628A6"/>
    <w:rsid w:val="00C62DFB"/>
    <w:rsid w:val="00C6329D"/>
    <w:rsid w:val="00C678FB"/>
    <w:rsid w:val="00C7020C"/>
    <w:rsid w:val="00C70428"/>
    <w:rsid w:val="00C7079C"/>
    <w:rsid w:val="00C7096A"/>
    <w:rsid w:val="00C70D6A"/>
    <w:rsid w:val="00C71676"/>
    <w:rsid w:val="00C724A5"/>
    <w:rsid w:val="00C72D76"/>
    <w:rsid w:val="00C730F0"/>
    <w:rsid w:val="00C73389"/>
    <w:rsid w:val="00C73852"/>
    <w:rsid w:val="00C73F3C"/>
    <w:rsid w:val="00C767F2"/>
    <w:rsid w:val="00C77DDD"/>
    <w:rsid w:val="00C80B69"/>
    <w:rsid w:val="00C819B7"/>
    <w:rsid w:val="00C82316"/>
    <w:rsid w:val="00C841D2"/>
    <w:rsid w:val="00C84C92"/>
    <w:rsid w:val="00C84D6F"/>
    <w:rsid w:val="00C852D7"/>
    <w:rsid w:val="00C8543B"/>
    <w:rsid w:val="00C85DC5"/>
    <w:rsid w:val="00C8670D"/>
    <w:rsid w:val="00C87633"/>
    <w:rsid w:val="00C90701"/>
    <w:rsid w:val="00C90E84"/>
    <w:rsid w:val="00C9273E"/>
    <w:rsid w:val="00C94DCC"/>
    <w:rsid w:val="00C94DCF"/>
    <w:rsid w:val="00C96339"/>
    <w:rsid w:val="00C97CB6"/>
    <w:rsid w:val="00C97DB5"/>
    <w:rsid w:val="00C97FD5"/>
    <w:rsid w:val="00CA0490"/>
    <w:rsid w:val="00CA15EC"/>
    <w:rsid w:val="00CA15F3"/>
    <w:rsid w:val="00CA290F"/>
    <w:rsid w:val="00CA371E"/>
    <w:rsid w:val="00CA3CD5"/>
    <w:rsid w:val="00CA4C62"/>
    <w:rsid w:val="00CA508A"/>
    <w:rsid w:val="00CA58B2"/>
    <w:rsid w:val="00CA5EED"/>
    <w:rsid w:val="00CA6EA1"/>
    <w:rsid w:val="00CB1372"/>
    <w:rsid w:val="00CB14A4"/>
    <w:rsid w:val="00CB1785"/>
    <w:rsid w:val="00CB1D12"/>
    <w:rsid w:val="00CB24F2"/>
    <w:rsid w:val="00CB2E9F"/>
    <w:rsid w:val="00CB42D9"/>
    <w:rsid w:val="00CB4C1B"/>
    <w:rsid w:val="00CB5738"/>
    <w:rsid w:val="00CB58D3"/>
    <w:rsid w:val="00CB6B11"/>
    <w:rsid w:val="00CB6CA7"/>
    <w:rsid w:val="00CB7371"/>
    <w:rsid w:val="00CB7BF1"/>
    <w:rsid w:val="00CC0C02"/>
    <w:rsid w:val="00CC0F04"/>
    <w:rsid w:val="00CC0FAF"/>
    <w:rsid w:val="00CC27DD"/>
    <w:rsid w:val="00CC289A"/>
    <w:rsid w:val="00CC2D29"/>
    <w:rsid w:val="00CC3206"/>
    <w:rsid w:val="00CC3576"/>
    <w:rsid w:val="00CC3CC1"/>
    <w:rsid w:val="00CC40A5"/>
    <w:rsid w:val="00CC4F0F"/>
    <w:rsid w:val="00CC5449"/>
    <w:rsid w:val="00CC558A"/>
    <w:rsid w:val="00CC62AC"/>
    <w:rsid w:val="00CC6516"/>
    <w:rsid w:val="00CC72F6"/>
    <w:rsid w:val="00CC7646"/>
    <w:rsid w:val="00CC7CB8"/>
    <w:rsid w:val="00CD01FA"/>
    <w:rsid w:val="00CD0475"/>
    <w:rsid w:val="00CD05F9"/>
    <w:rsid w:val="00CD0A32"/>
    <w:rsid w:val="00CD14E3"/>
    <w:rsid w:val="00CD267D"/>
    <w:rsid w:val="00CD2D31"/>
    <w:rsid w:val="00CD4A29"/>
    <w:rsid w:val="00CD4BF9"/>
    <w:rsid w:val="00CD5EDE"/>
    <w:rsid w:val="00CD60B9"/>
    <w:rsid w:val="00CD64CB"/>
    <w:rsid w:val="00CD68E0"/>
    <w:rsid w:val="00CD7292"/>
    <w:rsid w:val="00CD798A"/>
    <w:rsid w:val="00CE001D"/>
    <w:rsid w:val="00CE05D6"/>
    <w:rsid w:val="00CE0F20"/>
    <w:rsid w:val="00CE10E5"/>
    <w:rsid w:val="00CE1393"/>
    <w:rsid w:val="00CE225A"/>
    <w:rsid w:val="00CE2CD8"/>
    <w:rsid w:val="00CE2EBB"/>
    <w:rsid w:val="00CE4F30"/>
    <w:rsid w:val="00CE5CCA"/>
    <w:rsid w:val="00CE6698"/>
    <w:rsid w:val="00CE6D53"/>
    <w:rsid w:val="00CE6F04"/>
    <w:rsid w:val="00CE79EF"/>
    <w:rsid w:val="00CE7F4D"/>
    <w:rsid w:val="00CF0A43"/>
    <w:rsid w:val="00CF145E"/>
    <w:rsid w:val="00CF1718"/>
    <w:rsid w:val="00CF20F6"/>
    <w:rsid w:val="00CF225A"/>
    <w:rsid w:val="00CF2E58"/>
    <w:rsid w:val="00CF30DE"/>
    <w:rsid w:val="00CF52A4"/>
    <w:rsid w:val="00CF5BBC"/>
    <w:rsid w:val="00CF73DF"/>
    <w:rsid w:val="00CF745C"/>
    <w:rsid w:val="00CF7667"/>
    <w:rsid w:val="00CF79DE"/>
    <w:rsid w:val="00D00983"/>
    <w:rsid w:val="00D01620"/>
    <w:rsid w:val="00D0294E"/>
    <w:rsid w:val="00D05C34"/>
    <w:rsid w:val="00D06AB4"/>
    <w:rsid w:val="00D06C8E"/>
    <w:rsid w:val="00D07971"/>
    <w:rsid w:val="00D10E34"/>
    <w:rsid w:val="00D11010"/>
    <w:rsid w:val="00D1177E"/>
    <w:rsid w:val="00D11C69"/>
    <w:rsid w:val="00D12812"/>
    <w:rsid w:val="00D12AA7"/>
    <w:rsid w:val="00D1403A"/>
    <w:rsid w:val="00D14279"/>
    <w:rsid w:val="00D144D6"/>
    <w:rsid w:val="00D1451B"/>
    <w:rsid w:val="00D1514E"/>
    <w:rsid w:val="00D155C1"/>
    <w:rsid w:val="00D15B0B"/>
    <w:rsid w:val="00D162A8"/>
    <w:rsid w:val="00D16536"/>
    <w:rsid w:val="00D16F3D"/>
    <w:rsid w:val="00D203D9"/>
    <w:rsid w:val="00D215FD"/>
    <w:rsid w:val="00D2168C"/>
    <w:rsid w:val="00D21E53"/>
    <w:rsid w:val="00D223FC"/>
    <w:rsid w:val="00D22822"/>
    <w:rsid w:val="00D231C6"/>
    <w:rsid w:val="00D237B8"/>
    <w:rsid w:val="00D23F40"/>
    <w:rsid w:val="00D247AC"/>
    <w:rsid w:val="00D253CA"/>
    <w:rsid w:val="00D25C07"/>
    <w:rsid w:val="00D26AB2"/>
    <w:rsid w:val="00D26CAE"/>
    <w:rsid w:val="00D2757E"/>
    <w:rsid w:val="00D27D0D"/>
    <w:rsid w:val="00D307EF"/>
    <w:rsid w:val="00D30D88"/>
    <w:rsid w:val="00D30E20"/>
    <w:rsid w:val="00D31319"/>
    <w:rsid w:val="00D31473"/>
    <w:rsid w:val="00D31907"/>
    <w:rsid w:val="00D31F10"/>
    <w:rsid w:val="00D3216E"/>
    <w:rsid w:val="00D321A3"/>
    <w:rsid w:val="00D3372A"/>
    <w:rsid w:val="00D33AD9"/>
    <w:rsid w:val="00D345F6"/>
    <w:rsid w:val="00D34922"/>
    <w:rsid w:val="00D35424"/>
    <w:rsid w:val="00D35B6C"/>
    <w:rsid w:val="00D3635A"/>
    <w:rsid w:val="00D36EBE"/>
    <w:rsid w:val="00D37261"/>
    <w:rsid w:val="00D40423"/>
    <w:rsid w:val="00D4050B"/>
    <w:rsid w:val="00D407DB"/>
    <w:rsid w:val="00D40F6B"/>
    <w:rsid w:val="00D4244C"/>
    <w:rsid w:val="00D428D8"/>
    <w:rsid w:val="00D42CCA"/>
    <w:rsid w:val="00D4311F"/>
    <w:rsid w:val="00D435D7"/>
    <w:rsid w:val="00D44BF6"/>
    <w:rsid w:val="00D44EDD"/>
    <w:rsid w:val="00D45515"/>
    <w:rsid w:val="00D46C3D"/>
    <w:rsid w:val="00D50907"/>
    <w:rsid w:val="00D51E26"/>
    <w:rsid w:val="00D51E79"/>
    <w:rsid w:val="00D52B74"/>
    <w:rsid w:val="00D52ED6"/>
    <w:rsid w:val="00D53608"/>
    <w:rsid w:val="00D54812"/>
    <w:rsid w:val="00D54886"/>
    <w:rsid w:val="00D54B94"/>
    <w:rsid w:val="00D54E15"/>
    <w:rsid w:val="00D5633F"/>
    <w:rsid w:val="00D56D9B"/>
    <w:rsid w:val="00D57D09"/>
    <w:rsid w:val="00D57E24"/>
    <w:rsid w:val="00D607AB"/>
    <w:rsid w:val="00D60CF7"/>
    <w:rsid w:val="00D610C3"/>
    <w:rsid w:val="00D6196A"/>
    <w:rsid w:val="00D61FD8"/>
    <w:rsid w:val="00D64A13"/>
    <w:rsid w:val="00D65A43"/>
    <w:rsid w:val="00D6605F"/>
    <w:rsid w:val="00D66296"/>
    <w:rsid w:val="00D66BA1"/>
    <w:rsid w:val="00D67264"/>
    <w:rsid w:val="00D70A30"/>
    <w:rsid w:val="00D713B6"/>
    <w:rsid w:val="00D71A14"/>
    <w:rsid w:val="00D71E0A"/>
    <w:rsid w:val="00D721B9"/>
    <w:rsid w:val="00D721F3"/>
    <w:rsid w:val="00D72208"/>
    <w:rsid w:val="00D73BAA"/>
    <w:rsid w:val="00D7416B"/>
    <w:rsid w:val="00D74FFC"/>
    <w:rsid w:val="00D75877"/>
    <w:rsid w:val="00D76806"/>
    <w:rsid w:val="00D7735B"/>
    <w:rsid w:val="00D80572"/>
    <w:rsid w:val="00D805B6"/>
    <w:rsid w:val="00D816F2"/>
    <w:rsid w:val="00D82365"/>
    <w:rsid w:val="00D82FC8"/>
    <w:rsid w:val="00D8388D"/>
    <w:rsid w:val="00D84D17"/>
    <w:rsid w:val="00D856D5"/>
    <w:rsid w:val="00D866CA"/>
    <w:rsid w:val="00D86A19"/>
    <w:rsid w:val="00D8716C"/>
    <w:rsid w:val="00D879DB"/>
    <w:rsid w:val="00D87BF9"/>
    <w:rsid w:val="00D87EEE"/>
    <w:rsid w:val="00D90155"/>
    <w:rsid w:val="00D907B1"/>
    <w:rsid w:val="00D9098C"/>
    <w:rsid w:val="00D912E6"/>
    <w:rsid w:val="00D91420"/>
    <w:rsid w:val="00D91928"/>
    <w:rsid w:val="00D91E0C"/>
    <w:rsid w:val="00D925DF"/>
    <w:rsid w:val="00D93FD6"/>
    <w:rsid w:val="00D94160"/>
    <w:rsid w:val="00D947F7"/>
    <w:rsid w:val="00D9513A"/>
    <w:rsid w:val="00D956DB"/>
    <w:rsid w:val="00D95B65"/>
    <w:rsid w:val="00D95B76"/>
    <w:rsid w:val="00D95D5A"/>
    <w:rsid w:val="00D9628D"/>
    <w:rsid w:val="00D96364"/>
    <w:rsid w:val="00D96A7C"/>
    <w:rsid w:val="00D97374"/>
    <w:rsid w:val="00D9749D"/>
    <w:rsid w:val="00DA01BF"/>
    <w:rsid w:val="00DA091E"/>
    <w:rsid w:val="00DA10AA"/>
    <w:rsid w:val="00DA189C"/>
    <w:rsid w:val="00DA1D81"/>
    <w:rsid w:val="00DA26C6"/>
    <w:rsid w:val="00DA3260"/>
    <w:rsid w:val="00DA36D2"/>
    <w:rsid w:val="00DA3913"/>
    <w:rsid w:val="00DA3973"/>
    <w:rsid w:val="00DA3B1A"/>
    <w:rsid w:val="00DA4BE8"/>
    <w:rsid w:val="00DA5441"/>
    <w:rsid w:val="00DA5A1E"/>
    <w:rsid w:val="00DA5B65"/>
    <w:rsid w:val="00DA7300"/>
    <w:rsid w:val="00DA73AC"/>
    <w:rsid w:val="00DA7555"/>
    <w:rsid w:val="00DA7BD1"/>
    <w:rsid w:val="00DB0427"/>
    <w:rsid w:val="00DB05E7"/>
    <w:rsid w:val="00DB0781"/>
    <w:rsid w:val="00DB1631"/>
    <w:rsid w:val="00DB267E"/>
    <w:rsid w:val="00DB2A1D"/>
    <w:rsid w:val="00DB3CF5"/>
    <w:rsid w:val="00DB41CD"/>
    <w:rsid w:val="00DB4480"/>
    <w:rsid w:val="00DB493E"/>
    <w:rsid w:val="00DB5742"/>
    <w:rsid w:val="00DB5D4A"/>
    <w:rsid w:val="00DB68D2"/>
    <w:rsid w:val="00DB7ABC"/>
    <w:rsid w:val="00DC13A4"/>
    <w:rsid w:val="00DC13D2"/>
    <w:rsid w:val="00DC3593"/>
    <w:rsid w:val="00DC3AD7"/>
    <w:rsid w:val="00DC52F5"/>
    <w:rsid w:val="00DC60B0"/>
    <w:rsid w:val="00DD024D"/>
    <w:rsid w:val="00DD10DB"/>
    <w:rsid w:val="00DD1712"/>
    <w:rsid w:val="00DD2F01"/>
    <w:rsid w:val="00DD3746"/>
    <w:rsid w:val="00DD3DC3"/>
    <w:rsid w:val="00DD3EC2"/>
    <w:rsid w:val="00DD416F"/>
    <w:rsid w:val="00DD4F38"/>
    <w:rsid w:val="00DD521A"/>
    <w:rsid w:val="00DD52EE"/>
    <w:rsid w:val="00DD56C3"/>
    <w:rsid w:val="00DD5CCE"/>
    <w:rsid w:val="00DD5F29"/>
    <w:rsid w:val="00DD6732"/>
    <w:rsid w:val="00DD73C1"/>
    <w:rsid w:val="00DD73D0"/>
    <w:rsid w:val="00DD7B40"/>
    <w:rsid w:val="00DD7EAA"/>
    <w:rsid w:val="00DE00B0"/>
    <w:rsid w:val="00DE0C0D"/>
    <w:rsid w:val="00DE0DA9"/>
    <w:rsid w:val="00DE12B2"/>
    <w:rsid w:val="00DE31C0"/>
    <w:rsid w:val="00DE471C"/>
    <w:rsid w:val="00DE6C8A"/>
    <w:rsid w:val="00DE6E58"/>
    <w:rsid w:val="00DF3A31"/>
    <w:rsid w:val="00DF3A9F"/>
    <w:rsid w:val="00DF4275"/>
    <w:rsid w:val="00DF525A"/>
    <w:rsid w:val="00DF5447"/>
    <w:rsid w:val="00DF6B01"/>
    <w:rsid w:val="00DF7322"/>
    <w:rsid w:val="00DF766B"/>
    <w:rsid w:val="00DF787F"/>
    <w:rsid w:val="00E0004E"/>
    <w:rsid w:val="00E00D85"/>
    <w:rsid w:val="00E0104F"/>
    <w:rsid w:val="00E01C80"/>
    <w:rsid w:val="00E030EB"/>
    <w:rsid w:val="00E041CC"/>
    <w:rsid w:val="00E0540B"/>
    <w:rsid w:val="00E05A50"/>
    <w:rsid w:val="00E067BB"/>
    <w:rsid w:val="00E07019"/>
    <w:rsid w:val="00E0707E"/>
    <w:rsid w:val="00E07CE2"/>
    <w:rsid w:val="00E1054C"/>
    <w:rsid w:val="00E10F68"/>
    <w:rsid w:val="00E111F1"/>
    <w:rsid w:val="00E11469"/>
    <w:rsid w:val="00E120DB"/>
    <w:rsid w:val="00E1242B"/>
    <w:rsid w:val="00E12AD9"/>
    <w:rsid w:val="00E12C8B"/>
    <w:rsid w:val="00E13F24"/>
    <w:rsid w:val="00E1457A"/>
    <w:rsid w:val="00E14649"/>
    <w:rsid w:val="00E14D19"/>
    <w:rsid w:val="00E1508D"/>
    <w:rsid w:val="00E15716"/>
    <w:rsid w:val="00E15F45"/>
    <w:rsid w:val="00E16613"/>
    <w:rsid w:val="00E174ED"/>
    <w:rsid w:val="00E17C0F"/>
    <w:rsid w:val="00E2059F"/>
    <w:rsid w:val="00E20E53"/>
    <w:rsid w:val="00E215D4"/>
    <w:rsid w:val="00E216AC"/>
    <w:rsid w:val="00E235C5"/>
    <w:rsid w:val="00E24FCC"/>
    <w:rsid w:val="00E250B6"/>
    <w:rsid w:val="00E25519"/>
    <w:rsid w:val="00E25F5C"/>
    <w:rsid w:val="00E25F8B"/>
    <w:rsid w:val="00E27F27"/>
    <w:rsid w:val="00E3086C"/>
    <w:rsid w:val="00E308B7"/>
    <w:rsid w:val="00E31367"/>
    <w:rsid w:val="00E31885"/>
    <w:rsid w:val="00E31BA8"/>
    <w:rsid w:val="00E31EDF"/>
    <w:rsid w:val="00E31FD2"/>
    <w:rsid w:val="00E32F24"/>
    <w:rsid w:val="00E3372E"/>
    <w:rsid w:val="00E35BE8"/>
    <w:rsid w:val="00E37345"/>
    <w:rsid w:val="00E375DF"/>
    <w:rsid w:val="00E41FF3"/>
    <w:rsid w:val="00E43A06"/>
    <w:rsid w:val="00E44044"/>
    <w:rsid w:val="00E44389"/>
    <w:rsid w:val="00E45746"/>
    <w:rsid w:val="00E46771"/>
    <w:rsid w:val="00E471A2"/>
    <w:rsid w:val="00E472FE"/>
    <w:rsid w:val="00E5010E"/>
    <w:rsid w:val="00E53376"/>
    <w:rsid w:val="00E539A5"/>
    <w:rsid w:val="00E53AC8"/>
    <w:rsid w:val="00E5411D"/>
    <w:rsid w:val="00E54DF2"/>
    <w:rsid w:val="00E56DFB"/>
    <w:rsid w:val="00E5730A"/>
    <w:rsid w:val="00E577AA"/>
    <w:rsid w:val="00E602DE"/>
    <w:rsid w:val="00E60681"/>
    <w:rsid w:val="00E60DDB"/>
    <w:rsid w:val="00E61204"/>
    <w:rsid w:val="00E61CEC"/>
    <w:rsid w:val="00E620CF"/>
    <w:rsid w:val="00E63CF7"/>
    <w:rsid w:val="00E63E3C"/>
    <w:rsid w:val="00E64022"/>
    <w:rsid w:val="00E64A3F"/>
    <w:rsid w:val="00E64AC0"/>
    <w:rsid w:val="00E653E6"/>
    <w:rsid w:val="00E65865"/>
    <w:rsid w:val="00E65B8D"/>
    <w:rsid w:val="00E6658F"/>
    <w:rsid w:val="00E66637"/>
    <w:rsid w:val="00E66FE7"/>
    <w:rsid w:val="00E67EF6"/>
    <w:rsid w:val="00E71019"/>
    <w:rsid w:val="00E7175D"/>
    <w:rsid w:val="00E71962"/>
    <w:rsid w:val="00E72111"/>
    <w:rsid w:val="00E739A8"/>
    <w:rsid w:val="00E73E4B"/>
    <w:rsid w:val="00E750EB"/>
    <w:rsid w:val="00E75F17"/>
    <w:rsid w:val="00E76397"/>
    <w:rsid w:val="00E763A7"/>
    <w:rsid w:val="00E77D21"/>
    <w:rsid w:val="00E77DB9"/>
    <w:rsid w:val="00E8032A"/>
    <w:rsid w:val="00E80DAF"/>
    <w:rsid w:val="00E81808"/>
    <w:rsid w:val="00E81C08"/>
    <w:rsid w:val="00E82283"/>
    <w:rsid w:val="00E82900"/>
    <w:rsid w:val="00E83141"/>
    <w:rsid w:val="00E8352C"/>
    <w:rsid w:val="00E83544"/>
    <w:rsid w:val="00E83BB4"/>
    <w:rsid w:val="00E84AC5"/>
    <w:rsid w:val="00E852C3"/>
    <w:rsid w:val="00E86697"/>
    <w:rsid w:val="00E86DA3"/>
    <w:rsid w:val="00E86F92"/>
    <w:rsid w:val="00E87290"/>
    <w:rsid w:val="00E8742D"/>
    <w:rsid w:val="00E87957"/>
    <w:rsid w:val="00E9000A"/>
    <w:rsid w:val="00E9021C"/>
    <w:rsid w:val="00E929CE"/>
    <w:rsid w:val="00E92B9E"/>
    <w:rsid w:val="00E942CB"/>
    <w:rsid w:val="00E9441E"/>
    <w:rsid w:val="00E94997"/>
    <w:rsid w:val="00E95E15"/>
    <w:rsid w:val="00E961D8"/>
    <w:rsid w:val="00E97220"/>
    <w:rsid w:val="00E97450"/>
    <w:rsid w:val="00E977CA"/>
    <w:rsid w:val="00EA088C"/>
    <w:rsid w:val="00EA0E76"/>
    <w:rsid w:val="00EA164F"/>
    <w:rsid w:val="00EA2139"/>
    <w:rsid w:val="00EA2F6A"/>
    <w:rsid w:val="00EA31B1"/>
    <w:rsid w:val="00EA5369"/>
    <w:rsid w:val="00EA56B7"/>
    <w:rsid w:val="00EA628C"/>
    <w:rsid w:val="00EA6455"/>
    <w:rsid w:val="00EA6F38"/>
    <w:rsid w:val="00EA727C"/>
    <w:rsid w:val="00EB063D"/>
    <w:rsid w:val="00EB078B"/>
    <w:rsid w:val="00EB0ED6"/>
    <w:rsid w:val="00EB18B0"/>
    <w:rsid w:val="00EB1FA3"/>
    <w:rsid w:val="00EB29DC"/>
    <w:rsid w:val="00EB2A91"/>
    <w:rsid w:val="00EB2AC0"/>
    <w:rsid w:val="00EB2ECC"/>
    <w:rsid w:val="00EB2FE0"/>
    <w:rsid w:val="00EB38F1"/>
    <w:rsid w:val="00EB444F"/>
    <w:rsid w:val="00EB4BE7"/>
    <w:rsid w:val="00EB556E"/>
    <w:rsid w:val="00EB6889"/>
    <w:rsid w:val="00EB6CE7"/>
    <w:rsid w:val="00EB7522"/>
    <w:rsid w:val="00EB79B2"/>
    <w:rsid w:val="00EB79CB"/>
    <w:rsid w:val="00EC00A6"/>
    <w:rsid w:val="00EC0163"/>
    <w:rsid w:val="00EC096E"/>
    <w:rsid w:val="00EC198A"/>
    <w:rsid w:val="00EC3C82"/>
    <w:rsid w:val="00EC40F8"/>
    <w:rsid w:val="00EC48A2"/>
    <w:rsid w:val="00EC5976"/>
    <w:rsid w:val="00EC62EB"/>
    <w:rsid w:val="00EC7177"/>
    <w:rsid w:val="00EC7367"/>
    <w:rsid w:val="00EC76F1"/>
    <w:rsid w:val="00ED0975"/>
    <w:rsid w:val="00ED0E5F"/>
    <w:rsid w:val="00ED0EA6"/>
    <w:rsid w:val="00ED18A9"/>
    <w:rsid w:val="00ED1E61"/>
    <w:rsid w:val="00ED21C6"/>
    <w:rsid w:val="00ED2419"/>
    <w:rsid w:val="00ED2A9E"/>
    <w:rsid w:val="00ED2C7D"/>
    <w:rsid w:val="00ED3373"/>
    <w:rsid w:val="00ED3F90"/>
    <w:rsid w:val="00ED5187"/>
    <w:rsid w:val="00EE01FD"/>
    <w:rsid w:val="00EE07B8"/>
    <w:rsid w:val="00EE15DD"/>
    <w:rsid w:val="00EE2358"/>
    <w:rsid w:val="00EE2A17"/>
    <w:rsid w:val="00EE2D45"/>
    <w:rsid w:val="00EE453D"/>
    <w:rsid w:val="00EE488E"/>
    <w:rsid w:val="00EE50EE"/>
    <w:rsid w:val="00EE586B"/>
    <w:rsid w:val="00EE6827"/>
    <w:rsid w:val="00EE7F32"/>
    <w:rsid w:val="00EF142B"/>
    <w:rsid w:val="00EF250E"/>
    <w:rsid w:val="00EF28F2"/>
    <w:rsid w:val="00EF3A20"/>
    <w:rsid w:val="00EF4798"/>
    <w:rsid w:val="00EF4F13"/>
    <w:rsid w:val="00EF507A"/>
    <w:rsid w:val="00EF5228"/>
    <w:rsid w:val="00EF579C"/>
    <w:rsid w:val="00EF5AA5"/>
    <w:rsid w:val="00EF6403"/>
    <w:rsid w:val="00EF6635"/>
    <w:rsid w:val="00EF69F5"/>
    <w:rsid w:val="00EF7E0C"/>
    <w:rsid w:val="00F00277"/>
    <w:rsid w:val="00F01050"/>
    <w:rsid w:val="00F010FE"/>
    <w:rsid w:val="00F02225"/>
    <w:rsid w:val="00F02B46"/>
    <w:rsid w:val="00F0345A"/>
    <w:rsid w:val="00F03A17"/>
    <w:rsid w:val="00F04F7C"/>
    <w:rsid w:val="00F05A60"/>
    <w:rsid w:val="00F07DA1"/>
    <w:rsid w:val="00F07EED"/>
    <w:rsid w:val="00F1001C"/>
    <w:rsid w:val="00F10A30"/>
    <w:rsid w:val="00F11312"/>
    <w:rsid w:val="00F11C49"/>
    <w:rsid w:val="00F121D2"/>
    <w:rsid w:val="00F12F7C"/>
    <w:rsid w:val="00F135A4"/>
    <w:rsid w:val="00F13649"/>
    <w:rsid w:val="00F13E31"/>
    <w:rsid w:val="00F14597"/>
    <w:rsid w:val="00F14EE8"/>
    <w:rsid w:val="00F15091"/>
    <w:rsid w:val="00F15864"/>
    <w:rsid w:val="00F15D9F"/>
    <w:rsid w:val="00F15E58"/>
    <w:rsid w:val="00F15F23"/>
    <w:rsid w:val="00F173F5"/>
    <w:rsid w:val="00F20127"/>
    <w:rsid w:val="00F20B62"/>
    <w:rsid w:val="00F20C5D"/>
    <w:rsid w:val="00F22E6F"/>
    <w:rsid w:val="00F23E91"/>
    <w:rsid w:val="00F247C3"/>
    <w:rsid w:val="00F249F4"/>
    <w:rsid w:val="00F24CE3"/>
    <w:rsid w:val="00F2532C"/>
    <w:rsid w:val="00F25A48"/>
    <w:rsid w:val="00F25AC9"/>
    <w:rsid w:val="00F2747E"/>
    <w:rsid w:val="00F27DB9"/>
    <w:rsid w:val="00F306C1"/>
    <w:rsid w:val="00F325A9"/>
    <w:rsid w:val="00F32E7E"/>
    <w:rsid w:val="00F32EE1"/>
    <w:rsid w:val="00F33768"/>
    <w:rsid w:val="00F338A7"/>
    <w:rsid w:val="00F33E17"/>
    <w:rsid w:val="00F358CA"/>
    <w:rsid w:val="00F35B2C"/>
    <w:rsid w:val="00F3646C"/>
    <w:rsid w:val="00F377A8"/>
    <w:rsid w:val="00F4059F"/>
    <w:rsid w:val="00F40973"/>
    <w:rsid w:val="00F40C21"/>
    <w:rsid w:val="00F40E44"/>
    <w:rsid w:val="00F40F08"/>
    <w:rsid w:val="00F41723"/>
    <w:rsid w:val="00F41788"/>
    <w:rsid w:val="00F42310"/>
    <w:rsid w:val="00F42F3E"/>
    <w:rsid w:val="00F44362"/>
    <w:rsid w:val="00F44D38"/>
    <w:rsid w:val="00F45479"/>
    <w:rsid w:val="00F457F0"/>
    <w:rsid w:val="00F45A3C"/>
    <w:rsid w:val="00F46BFA"/>
    <w:rsid w:val="00F515FD"/>
    <w:rsid w:val="00F516F7"/>
    <w:rsid w:val="00F51789"/>
    <w:rsid w:val="00F51ABF"/>
    <w:rsid w:val="00F51E53"/>
    <w:rsid w:val="00F52EFE"/>
    <w:rsid w:val="00F53359"/>
    <w:rsid w:val="00F53B4E"/>
    <w:rsid w:val="00F54978"/>
    <w:rsid w:val="00F54FF8"/>
    <w:rsid w:val="00F55A53"/>
    <w:rsid w:val="00F5624C"/>
    <w:rsid w:val="00F56A2F"/>
    <w:rsid w:val="00F56BF4"/>
    <w:rsid w:val="00F57C86"/>
    <w:rsid w:val="00F606D9"/>
    <w:rsid w:val="00F611CE"/>
    <w:rsid w:val="00F63205"/>
    <w:rsid w:val="00F63253"/>
    <w:rsid w:val="00F6357D"/>
    <w:rsid w:val="00F646FA"/>
    <w:rsid w:val="00F64D80"/>
    <w:rsid w:val="00F64E0F"/>
    <w:rsid w:val="00F64F29"/>
    <w:rsid w:val="00F65D13"/>
    <w:rsid w:val="00F6630A"/>
    <w:rsid w:val="00F66AA3"/>
    <w:rsid w:val="00F66E3C"/>
    <w:rsid w:val="00F66E89"/>
    <w:rsid w:val="00F6794E"/>
    <w:rsid w:val="00F7019E"/>
    <w:rsid w:val="00F70E73"/>
    <w:rsid w:val="00F71665"/>
    <w:rsid w:val="00F731A5"/>
    <w:rsid w:val="00F73521"/>
    <w:rsid w:val="00F7380A"/>
    <w:rsid w:val="00F748BE"/>
    <w:rsid w:val="00F7559A"/>
    <w:rsid w:val="00F756D5"/>
    <w:rsid w:val="00F769E0"/>
    <w:rsid w:val="00F76BD5"/>
    <w:rsid w:val="00F76CE6"/>
    <w:rsid w:val="00F806CD"/>
    <w:rsid w:val="00F806F1"/>
    <w:rsid w:val="00F81296"/>
    <w:rsid w:val="00F81553"/>
    <w:rsid w:val="00F816AC"/>
    <w:rsid w:val="00F81A16"/>
    <w:rsid w:val="00F81BFD"/>
    <w:rsid w:val="00F82FC8"/>
    <w:rsid w:val="00F842FE"/>
    <w:rsid w:val="00F843C0"/>
    <w:rsid w:val="00F8550C"/>
    <w:rsid w:val="00F86BC5"/>
    <w:rsid w:val="00F86F23"/>
    <w:rsid w:val="00F873BC"/>
    <w:rsid w:val="00F8743D"/>
    <w:rsid w:val="00F9013D"/>
    <w:rsid w:val="00F904CD"/>
    <w:rsid w:val="00F90671"/>
    <w:rsid w:val="00F90F5A"/>
    <w:rsid w:val="00F9225F"/>
    <w:rsid w:val="00F93858"/>
    <w:rsid w:val="00F93986"/>
    <w:rsid w:val="00F93B93"/>
    <w:rsid w:val="00F94E64"/>
    <w:rsid w:val="00F96AE3"/>
    <w:rsid w:val="00F96EED"/>
    <w:rsid w:val="00F97EFC"/>
    <w:rsid w:val="00FA04D4"/>
    <w:rsid w:val="00FA1270"/>
    <w:rsid w:val="00FA1B21"/>
    <w:rsid w:val="00FA33D2"/>
    <w:rsid w:val="00FA49F5"/>
    <w:rsid w:val="00FA5B0E"/>
    <w:rsid w:val="00FA6171"/>
    <w:rsid w:val="00FA6A02"/>
    <w:rsid w:val="00FA7F9D"/>
    <w:rsid w:val="00FB01DD"/>
    <w:rsid w:val="00FB041F"/>
    <w:rsid w:val="00FB06E0"/>
    <w:rsid w:val="00FB0885"/>
    <w:rsid w:val="00FB2787"/>
    <w:rsid w:val="00FB2C2B"/>
    <w:rsid w:val="00FB3735"/>
    <w:rsid w:val="00FB4030"/>
    <w:rsid w:val="00FB43FF"/>
    <w:rsid w:val="00FB4A8B"/>
    <w:rsid w:val="00FB5BF6"/>
    <w:rsid w:val="00FB5DA3"/>
    <w:rsid w:val="00FB63EB"/>
    <w:rsid w:val="00FB67CF"/>
    <w:rsid w:val="00FB68E0"/>
    <w:rsid w:val="00FB6E20"/>
    <w:rsid w:val="00FB7636"/>
    <w:rsid w:val="00FB7B20"/>
    <w:rsid w:val="00FB7BAB"/>
    <w:rsid w:val="00FC0403"/>
    <w:rsid w:val="00FC0870"/>
    <w:rsid w:val="00FC0C9D"/>
    <w:rsid w:val="00FC12B2"/>
    <w:rsid w:val="00FC1B8B"/>
    <w:rsid w:val="00FC232F"/>
    <w:rsid w:val="00FC4E04"/>
    <w:rsid w:val="00FC520B"/>
    <w:rsid w:val="00FC5619"/>
    <w:rsid w:val="00FC5D3E"/>
    <w:rsid w:val="00FC5D6F"/>
    <w:rsid w:val="00FC70B3"/>
    <w:rsid w:val="00FC76F7"/>
    <w:rsid w:val="00FC7A25"/>
    <w:rsid w:val="00FD02BB"/>
    <w:rsid w:val="00FD2F22"/>
    <w:rsid w:val="00FD3103"/>
    <w:rsid w:val="00FD36A2"/>
    <w:rsid w:val="00FD51FD"/>
    <w:rsid w:val="00FD5280"/>
    <w:rsid w:val="00FD565B"/>
    <w:rsid w:val="00FD5FEE"/>
    <w:rsid w:val="00FD65B9"/>
    <w:rsid w:val="00FE0484"/>
    <w:rsid w:val="00FE06F2"/>
    <w:rsid w:val="00FE0F69"/>
    <w:rsid w:val="00FE1124"/>
    <w:rsid w:val="00FE1404"/>
    <w:rsid w:val="00FE1674"/>
    <w:rsid w:val="00FE1C12"/>
    <w:rsid w:val="00FE215C"/>
    <w:rsid w:val="00FE27AE"/>
    <w:rsid w:val="00FE3755"/>
    <w:rsid w:val="00FE41C7"/>
    <w:rsid w:val="00FE4589"/>
    <w:rsid w:val="00FE498B"/>
    <w:rsid w:val="00FE5122"/>
    <w:rsid w:val="00FE5B1A"/>
    <w:rsid w:val="00FE6945"/>
    <w:rsid w:val="00FE697D"/>
    <w:rsid w:val="00FE7923"/>
    <w:rsid w:val="00FE7B4D"/>
    <w:rsid w:val="00FF0297"/>
    <w:rsid w:val="00FF18FD"/>
    <w:rsid w:val="00FF212D"/>
    <w:rsid w:val="00FF325B"/>
    <w:rsid w:val="00FF3671"/>
    <w:rsid w:val="00FF4038"/>
    <w:rsid w:val="00FF4710"/>
    <w:rsid w:val="00FF4840"/>
    <w:rsid w:val="00FF541C"/>
    <w:rsid w:val="00FF5EA5"/>
    <w:rsid w:val="00FF7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shapedefaults>
    <o:shapelayout v:ext="edit">
      <o:idmap v:ext="edit" data="2"/>
    </o:shapelayout>
  </w:shapeDefaults>
  <w:decimalSymbol w:val="."/>
  <w:listSeparator w:val=","/>
  <w14:docId w14:val="3204BE3A"/>
  <w15:docId w15:val="{66B44938-3F70-4186-9FB6-5ABBFFE2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line="300" w:lineRule="exact"/>
    </w:pPr>
    <w:rPr>
      <w:rFonts w:ascii="Century Gothic" w:hAnsi="Century Gothic"/>
      <w:szCs w:val="24"/>
    </w:rPr>
  </w:style>
  <w:style w:type="paragraph" w:styleId="Heading1">
    <w:name w:val="heading 1"/>
    <w:basedOn w:val="Normal"/>
    <w:next w:val="Normal"/>
    <w:link w:val="Heading1Char"/>
    <w:qFormat/>
    <w:pPr>
      <w:keepNext/>
      <w:keepLines/>
      <w:spacing w:line="240" w:lineRule="auto"/>
      <w:jc w:val="center"/>
      <w:outlineLvl w:val="0"/>
    </w:pPr>
    <w:rPr>
      <w:rFonts w:ascii="VAGRounded BT" w:hAnsi="VAGRounded BT"/>
      <w:bCs/>
      <w:color w:val="FF6600"/>
      <w:sz w:val="36"/>
      <w:szCs w:val="28"/>
    </w:rPr>
  </w:style>
  <w:style w:type="paragraph" w:styleId="Heading2">
    <w:name w:val="heading 2"/>
    <w:basedOn w:val="Normal"/>
    <w:next w:val="Normal"/>
    <w:link w:val="Heading2Char"/>
    <w:qFormat/>
    <w:pPr>
      <w:keepNext/>
      <w:keepLines/>
      <w:outlineLvl w:val="1"/>
    </w:pPr>
    <w:rPr>
      <w:b/>
      <w:bCs/>
      <w:color w:val="FF6600"/>
      <w:sz w:val="24"/>
      <w:szCs w:val="26"/>
    </w:rPr>
  </w:style>
  <w:style w:type="paragraph" w:styleId="Heading3">
    <w:name w:val="heading 3"/>
    <w:basedOn w:val="Normal"/>
    <w:next w:val="Normal"/>
    <w:qFormat/>
    <w:pPr>
      <w:keepNext/>
      <w:keepLines/>
      <w:spacing w:before="200" w:after="0"/>
      <w:outlineLvl w:val="2"/>
    </w:pPr>
    <w:rPr>
      <w:rFonts w:ascii="Cambria" w:hAnsi="Cambria"/>
      <w:b/>
      <w:bCs/>
      <w:color w:val="4F81BD"/>
    </w:rPr>
  </w:style>
  <w:style w:type="paragraph" w:styleId="Heading4">
    <w:name w:val="heading 4"/>
    <w:basedOn w:val="Normal"/>
    <w:next w:val="Normal"/>
    <w:link w:val="Heading4Char"/>
    <w:semiHidden/>
    <w:unhideWhenUsed/>
    <w:qFormat/>
    <w:rsid w:val="00D3542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5">
    <w:name w:val="Char Char5"/>
    <w:rPr>
      <w:rFonts w:ascii="VAGRounded BT" w:eastAsia="Times New Roman" w:hAnsi="VAGRounded BT" w:cs="Times New Roman"/>
      <w:bCs/>
      <w:color w:val="FF6600"/>
      <w:sz w:val="36"/>
      <w:szCs w:val="28"/>
    </w:rPr>
  </w:style>
  <w:style w:type="paragraph" w:styleId="ListBullet">
    <w:name w:val="List Bullet"/>
    <w:basedOn w:val="Normal"/>
    <w:pPr>
      <w:numPr>
        <w:numId w:val="1"/>
      </w:numPr>
      <w:contextualSpacing/>
    </w:pPr>
  </w:style>
  <w:style w:type="character" w:customStyle="1" w:styleId="CharChar4">
    <w:name w:val="Char Char4"/>
    <w:rPr>
      <w:rFonts w:ascii="Century Gothic" w:eastAsia="Times New Roman" w:hAnsi="Century Gothic" w:cs="Times New Roman"/>
      <w:b/>
      <w:bCs/>
      <w:color w:val="FF6600"/>
      <w:sz w:val="24"/>
      <w:szCs w:val="26"/>
    </w:rPr>
  </w:style>
  <w:style w:type="character" w:styleId="FollowedHyperlink">
    <w:name w:val="FollowedHyperlink"/>
    <w:rPr>
      <w:color w:val="800080"/>
      <w:u w:val="single"/>
    </w:rPr>
  </w:style>
  <w:style w:type="character" w:styleId="Hyperlink">
    <w:name w:val="Hyperlink"/>
    <w:uiPriority w:val="99"/>
    <w:rPr>
      <w:color w:val="0000FF"/>
      <w:u w:val="single"/>
    </w:rPr>
  </w:style>
  <w:style w:type="paragraph" w:styleId="BalloonText">
    <w:name w:val="Balloon Text"/>
    <w:basedOn w:val="Normal"/>
    <w:pPr>
      <w:spacing w:before="0" w:after="0" w:line="240" w:lineRule="auto"/>
    </w:pPr>
    <w:rPr>
      <w:rFonts w:ascii="Tahoma" w:hAnsi="Tahoma" w:cs="Tahoma"/>
      <w:sz w:val="16"/>
      <w:szCs w:val="16"/>
    </w:rPr>
  </w:style>
  <w:style w:type="character" w:customStyle="1" w:styleId="CharChar2">
    <w:name w:val="Char Char2"/>
    <w:rPr>
      <w:rFonts w:ascii="Tahoma" w:hAnsi="Tahoma" w:cs="Tahoma"/>
      <w:sz w:val="16"/>
      <w:szCs w:val="16"/>
    </w:rPr>
  </w:style>
  <w:style w:type="paragraph" w:styleId="ListParagraph">
    <w:name w:val="List Paragraph"/>
    <w:basedOn w:val="Normal"/>
    <w:uiPriority w:val="34"/>
    <w:qFormat/>
    <w:pPr>
      <w:numPr>
        <w:numId w:val="2"/>
      </w:numPr>
      <w:contextualSpacing/>
    </w:pPr>
    <w:rPr>
      <w:rFonts w:cs="Arial"/>
    </w:rPr>
  </w:style>
  <w:style w:type="paragraph" w:styleId="Header">
    <w:name w:val="header"/>
    <w:basedOn w:val="Normal"/>
    <w:link w:val="HeaderChar"/>
    <w:uiPriority w:val="99"/>
    <w:pPr>
      <w:tabs>
        <w:tab w:val="center" w:pos="4513"/>
        <w:tab w:val="right" w:pos="9026"/>
      </w:tabs>
      <w:spacing w:before="0" w:after="0" w:line="240" w:lineRule="auto"/>
    </w:pPr>
  </w:style>
  <w:style w:type="character" w:customStyle="1" w:styleId="CharChar1">
    <w:name w:val="Char Char1"/>
    <w:rPr>
      <w:rFonts w:ascii="Century Gothic" w:hAnsi="Century Gothic"/>
      <w:szCs w:val="24"/>
    </w:rPr>
  </w:style>
  <w:style w:type="paragraph" w:styleId="Footer">
    <w:name w:val="footer"/>
    <w:basedOn w:val="Normal"/>
    <w:link w:val="FooterChar"/>
    <w:uiPriority w:val="99"/>
    <w:pPr>
      <w:tabs>
        <w:tab w:val="center" w:pos="4513"/>
        <w:tab w:val="right" w:pos="9026"/>
      </w:tabs>
      <w:spacing w:before="0" w:after="0" w:line="240" w:lineRule="auto"/>
    </w:pPr>
  </w:style>
  <w:style w:type="character" w:customStyle="1" w:styleId="CharChar">
    <w:name w:val="Char Char"/>
    <w:rPr>
      <w:rFonts w:ascii="Century Gothic" w:hAnsi="Century Gothic"/>
      <w:szCs w:val="24"/>
    </w:rPr>
  </w:style>
  <w:style w:type="character" w:styleId="Strong">
    <w:name w:val="Strong"/>
    <w:uiPriority w:val="22"/>
    <w:qFormat/>
    <w:rPr>
      <w:b/>
      <w:bCs/>
    </w:rPr>
  </w:style>
  <w:style w:type="paragraph" w:styleId="TOCHeading">
    <w:name w:val="TOC Heading"/>
    <w:basedOn w:val="Heading1"/>
    <w:next w:val="Normal"/>
    <w:qFormat/>
    <w:pPr>
      <w:spacing w:before="480" w:after="0" w:line="276" w:lineRule="auto"/>
      <w:jc w:val="left"/>
      <w:outlineLvl w:val="9"/>
    </w:pPr>
    <w:rPr>
      <w:rFonts w:ascii="Cambria" w:hAnsi="Cambria"/>
      <w:b/>
      <w:color w:val="365F91"/>
      <w:sz w:val="28"/>
      <w:lang w:val="en-US" w:eastAsia="ja-JP"/>
    </w:rPr>
  </w:style>
  <w:style w:type="paragraph" w:styleId="TOC1">
    <w:name w:val="toc 1"/>
    <w:basedOn w:val="Normal"/>
    <w:next w:val="Normal"/>
    <w:autoRedefine/>
    <w:uiPriority w:val="39"/>
    <w:rsid w:val="008B7AA8"/>
    <w:pPr>
      <w:tabs>
        <w:tab w:val="right" w:leader="dot" w:pos="8647"/>
      </w:tabs>
      <w:spacing w:before="80" w:after="60" w:line="240" w:lineRule="exact"/>
      <w:ind w:left="1276" w:hanging="1276"/>
    </w:pPr>
    <w:rPr>
      <w:rFonts w:ascii="Calibri" w:hAnsi="Calibri"/>
      <w:sz w:val="24"/>
    </w:rPr>
  </w:style>
  <w:style w:type="paragraph" w:styleId="TOC2">
    <w:name w:val="toc 2"/>
    <w:basedOn w:val="Normal"/>
    <w:next w:val="Normal"/>
    <w:autoRedefine/>
    <w:semiHidden/>
    <w:pPr>
      <w:spacing w:after="100"/>
      <w:ind w:left="200"/>
    </w:pPr>
  </w:style>
  <w:style w:type="character" w:customStyle="1" w:styleId="CharChar3">
    <w:name w:val="Char Char3"/>
    <w:semiHidden/>
    <w:rPr>
      <w:rFonts w:ascii="Cambria" w:eastAsia="Times New Roman" w:hAnsi="Cambria" w:cs="Times New Roman"/>
      <w:b/>
      <w:bCs/>
      <w:color w:val="4F81BD"/>
      <w:szCs w:val="24"/>
    </w:rPr>
  </w:style>
  <w:style w:type="paragraph" w:customStyle="1" w:styleId="Boxheading1">
    <w:name w:val="Box heading1"/>
    <w:basedOn w:val="Heading1"/>
    <w:qFormat/>
    <w:rPr>
      <w:color w:val="FFFFFF"/>
    </w:rPr>
  </w:style>
  <w:style w:type="paragraph" w:customStyle="1" w:styleId="OFSTitle">
    <w:name w:val="OFS Title"/>
    <w:basedOn w:val="Normal"/>
    <w:qFormat/>
    <w:pPr>
      <w:spacing w:line="240" w:lineRule="atLeast"/>
      <w:jc w:val="center"/>
    </w:pPr>
    <w:rPr>
      <w:rFonts w:ascii="VAGRounded BT" w:hAnsi="VAGRounded BT"/>
      <w:color w:val="008000"/>
      <w:sz w:val="96"/>
      <w:szCs w:val="96"/>
    </w:rPr>
  </w:style>
  <w:style w:type="character" w:customStyle="1" w:styleId="Boxheading1Char">
    <w:name w:val="Box heading1 Char"/>
    <w:rPr>
      <w:rFonts w:ascii="VAGRounded BT" w:eastAsia="Times New Roman" w:hAnsi="VAGRounded BT" w:cs="Times New Roman"/>
      <w:bCs w:val="0"/>
      <w:color w:val="FFFFFF"/>
      <w:sz w:val="36"/>
      <w:szCs w:val="28"/>
    </w:rPr>
  </w:style>
  <w:style w:type="paragraph" w:styleId="NormalWeb">
    <w:name w:val="Normal (Web)"/>
    <w:basedOn w:val="Normal"/>
    <w:uiPriority w:val="99"/>
    <w:unhideWhenUsed/>
    <w:pPr>
      <w:spacing w:before="168" w:after="168" w:line="240" w:lineRule="auto"/>
    </w:pPr>
    <w:rPr>
      <w:rFonts w:ascii="Times New Roman" w:hAnsi="Times New Roman"/>
      <w:sz w:val="24"/>
    </w:rPr>
  </w:style>
  <w:style w:type="character" w:styleId="PageNumber">
    <w:name w:val="page number"/>
    <w:basedOn w:val="DefaultParagraphFont"/>
    <w:rsid w:val="00E87290"/>
  </w:style>
  <w:style w:type="paragraph" w:customStyle="1" w:styleId="basicparagraph">
    <w:name w:val="basicparagraph"/>
    <w:basedOn w:val="Normal"/>
    <w:rsid w:val="00C309AE"/>
    <w:pPr>
      <w:spacing w:before="100" w:beforeAutospacing="1" w:after="100" w:afterAutospacing="1" w:line="240" w:lineRule="auto"/>
    </w:pPr>
    <w:rPr>
      <w:rFonts w:ascii="Times New Roman" w:eastAsia="MS Mincho" w:hAnsi="Times New Roman"/>
      <w:sz w:val="24"/>
      <w:lang w:val="en-US" w:eastAsia="ja-JP"/>
    </w:rPr>
  </w:style>
  <w:style w:type="character" w:customStyle="1" w:styleId="Heading1Char">
    <w:name w:val="Heading 1 Char"/>
    <w:link w:val="Heading1"/>
    <w:rsid w:val="004F0AE2"/>
    <w:rPr>
      <w:rFonts w:ascii="VAGRounded BT" w:hAnsi="VAGRounded BT"/>
      <w:bCs/>
      <w:color w:val="FF6600"/>
      <w:sz w:val="36"/>
      <w:szCs w:val="28"/>
      <w:lang w:val="en-GB" w:eastAsia="en-GB" w:bidi="ar-SA"/>
    </w:rPr>
  </w:style>
  <w:style w:type="table" w:styleId="TableGrid">
    <w:name w:val="Table Grid"/>
    <w:basedOn w:val="TableNormal"/>
    <w:rsid w:val="00B64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785B5E"/>
    <w:pPr>
      <w:spacing w:before="100" w:beforeAutospacing="1" w:after="100" w:afterAutospacing="1" w:line="240" w:lineRule="auto"/>
    </w:pPr>
    <w:rPr>
      <w:rFonts w:ascii="Times New Roman" w:hAnsi="Times New Roman"/>
      <w:sz w:val="24"/>
    </w:rPr>
  </w:style>
  <w:style w:type="character" w:customStyle="1" w:styleId="FooterChar">
    <w:name w:val="Footer Char"/>
    <w:link w:val="Footer"/>
    <w:uiPriority w:val="99"/>
    <w:rsid w:val="004B55A6"/>
    <w:rPr>
      <w:rFonts w:ascii="Century Gothic" w:hAnsi="Century Gothic"/>
      <w:szCs w:val="24"/>
    </w:rPr>
  </w:style>
  <w:style w:type="paragraph" w:customStyle="1" w:styleId="Normaltext0">
    <w:name w:val="Normal text"/>
    <w:basedOn w:val="Normal"/>
    <w:rsid w:val="008B5C36"/>
    <w:pPr>
      <w:ind w:firstLine="357"/>
    </w:pPr>
    <w:rPr>
      <w:rFonts w:ascii="Arial" w:hAnsi="Arial" w:cs="Arial"/>
      <w:sz w:val="24"/>
      <w:lang w:eastAsia="en-US"/>
    </w:rPr>
  </w:style>
  <w:style w:type="character" w:customStyle="1" w:styleId="HeaderChar">
    <w:name w:val="Header Char"/>
    <w:link w:val="Header"/>
    <w:uiPriority w:val="99"/>
    <w:rsid w:val="00DA7555"/>
    <w:rPr>
      <w:rFonts w:ascii="Century Gothic" w:hAnsi="Century Gothic"/>
      <w:szCs w:val="24"/>
    </w:rPr>
  </w:style>
  <w:style w:type="character" w:customStyle="1" w:styleId="Heading4Char">
    <w:name w:val="Heading 4 Char"/>
    <w:link w:val="Heading4"/>
    <w:semiHidden/>
    <w:rsid w:val="00D35424"/>
    <w:rPr>
      <w:rFonts w:ascii="Calibri" w:eastAsia="Times New Roman" w:hAnsi="Calibri" w:cs="Times New Roman"/>
      <w:b/>
      <w:bCs/>
      <w:sz w:val="28"/>
      <w:szCs w:val="28"/>
    </w:rPr>
  </w:style>
  <w:style w:type="character" w:customStyle="1" w:styleId="bumpedfont15">
    <w:name w:val="bumpedfont15"/>
    <w:rsid w:val="00B44BD3"/>
    <w:rPr>
      <w:rFonts w:ascii="Times New Roman" w:hAnsi="Times New Roman" w:cs="Times New Roman" w:hint="default"/>
    </w:rPr>
  </w:style>
  <w:style w:type="character" w:customStyle="1" w:styleId="apple-converted-space">
    <w:name w:val="apple-converted-space"/>
    <w:rsid w:val="00F22E6F"/>
  </w:style>
  <w:style w:type="paragraph" w:customStyle="1" w:styleId="Default">
    <w:name w:val="Default"/>
    <w:basedOn w:val="Normal"/>
    <w:uiPriority w:val="99"/>
    <w:rsid w:val="008205F3"/>
    <w:pPr>
      <w:autoSpaceDE w:val="0"/>
      <w:autoSpaceDN w:val="0"/>
      <w:spacing w:before="0" w:after="0" w:line="240" w:lineRule="auto"/>
    </w:pPr>
    <w:rPr>
      <w:rFonts w:ascii="Calibri" w:eastAsia="Calibri" w:hAnsi="Calibri"/>
      <w:color w:val="000000"/>
      <w:sz w:val="24"/>
      <w:lang w:eastAsia="en-US"/>
    </w:rPr>
  </w:style>
  <w:style w:type="character" w:styleId="CommentReference">
    <w:name w:val="annotation reference"/>
    <w:basedOn w:val="DefaultParagraphFont"/>
    <w:rsid w:val="0024730D"/>
    <w:rPr>
      <w:sz w:val="16"/>
      <w:szCs w:val="16"/>
    </w:rPr>
  </w:style>
  <w:style w:type="paragraph" w:styleId="CommentText">
    <w:name w:val="annotation text"/>
    <w:basedOn w:val="Normal"/>
    <w:link w:val="CommentTextChar"/>
    <w:rsid w:val="0024730D"/>
    <w:pPr>
      <w:spacing w:line="240" w:lineRule="auto"/>
    </w:pPr>
    <w:rPr>
      <w:szCs w:val="20"/>
    </w:rPr>
  </w:style>
  <w:style w:type="character" w:customStyle="1" w:styleId="CommentTextChar">
    <w:name w:val="Comment Text Char"/>
    <w:basedOn w:val="DefaultParagraphFont"/>
    <w:link w:val="CommentText"/>
    <w:rsid w:val="0024730D"/>
    <w:rPr>
      <w:rFonts w:ascii="Century Gothic" w:hAnsi="Century Gothic"/>
    </w:rPr>
  </w:style>
  <w:style w:type="paragraph" w:styleId="CommentSubject">
    <w:name w:val="annotation subject"/>
    <w:basedOn w:val="CommentText"/>
    <w:next w:val="CommentText"/>
    <w:link w:val="CommentSubjectChar"/>
    <w:rsid w:val="0024730D"/>
    <w:rPr>
      <w:b/>
      <w:bCs/>
    </w:rPr>
  </w:style>
  <w:style w:type="character" w:customStyle="1" w:styleId="CommentSubjectChar">
    <w:name w:val="Comment Subject Char"/>
    <w:basedOn w:val="CommentTextChar"/>
    <w:link w:val="CommentSubject"/>
    <w:rsid w:val="0024730D"/>
    <w:rPr>
      <w:rFonts w:ascii="Century Gothic" w:hAnsi="Century Gothic"/>
      <w:b/>
      <w:bCs/>
    </w:rPr>
  </w:style>
  <w:style w:type="character" w:customStyle="1" w:styleId="Mention1">
    <w:name w:val="Mention1"/>
    <w:basedOn w:val="DefaultParagraphFont"/>
    <w:uiPriority w:val="99"/>
    <w:semiHidden/>
    <w:unhideWhenUsed/>
    <w:rsid w:val="00595B7F"/>
    <w:rPr>
      <w:color w:val="2B579A"/>
      <w:shd w:val="clear" w:color="auto" w:fill="E6E6E6"/>
    </w:rPr>
  </w:style>
  <w:style w:type="paragraph" w:customStyle="1" w:styleId="s5">
    <w:name w:val="s5"/>
    <w:basedOn w:val="Normal"/>
    <w:rsid w:val="00453D83"/>
    <w:pPr>
      <w:spacing w:before="100" w:beforeAutospacing="1" w:after="100" w:afterAutospacing="1" w:line="240" w:lineRule="auto"/>
    </w:pPr>
    <w:rPr>
      <w:rFonts w:ascii="Times New Roman" w:eastAsiaTheme="minorHAnsi" w:hAnsi="Times New Roman"/>
      <w:sz w:val="24"/>
    </w:rPr>
  </w:style>
  <w:style w:type="paragraph" w:customStyle="1" w:styleId="s8">
    <w:name w:val="s8"/>
    <w:basedOn w:val="Normal"/>
    <w:rsid w:val="00453D83"/>
    <w:pPr>
      <w:spacing w:before="100" w:beforeAutospacing="1" w:after="100" w:afterAutospacing="1" w:line="240" w:lineRule="auto"/>
    </w:pPr>
    <w:rPr>
      <w:rFonts w:ascii="Times New Roman" w:eastAsiaTheme="minorHAnsi" w:hAnsi="Times New Roman"/>
      <w:sz w:val="24"/>
    </w:rPr>
  </w:style>
  <w:style w:type="character" w:customStyle="1" w:styleId="caps">
    <w:name w:val="caps"/>
    <w:basedOn w:val="DefaultParagraphFont"/>
    <w:rsid w:val="00324D28"/>
  </w:style>
  <w:style w:type="character" w:customStyle="1" w:styleId="UnresolvedMention1">
    <w:name w:val="Unresolved Mention1"/>
    <w:basedOn w:val="DefaultParagraphFont"/>
    <w:uiPriority w:val="99"/>
    <w:semiHidden/>
    <w:unhideWhenUsed/>
    <w:rsid w:val="00D345F6"/>
    <w:rPr>
      <w:color w:val="808080"/>
      <w:shd w:val="clear" w:color="auto" w:fill="E6E6E6"/>
    </w:rPr>
  </w:style>
  <w:style w:type="character" w:customStyle="1" w:styleId="Heading2Char">
    <w:name w:val="Heading 2 Char"/>
    <w:basedOn w:val="DefaultParagraphFont"/>
    <w:link w:val="Heading2"/>
    <w:rsid w:val="00F4059F"/>
    <w:rPr>
      <w:rFonts w:ascii="Century Gothic" w:hAnsi="Century Gothic"/>
      <w:b/>
      <w:bCs/>
      <w:color w:val="FF6600"/>
      <w:sz w:val="24"/>
      <w:szCs w:val="26"/>
    </w:rPr>
  </w:style>
  <w:style w:type="paragraph" w:styleId="Revision">
    <w:name w:val="Revision"/>
    <w:hidden/>
    <w:uiPriority w:val="99"/>
    <w:semiHidden/>
    <w:rsid w:val="009C4AC5"/>
    <w:rPr>
      <w:rFonts w:ascii="Century Gothic" w:hAnsi="Century Gothic"/>
      <w:szCs w:val="24"/>
    </w:rPr>
  </w:style>
  <w:style w:type="character" w:styleId="UnresolvedMention">
    <w:name w:val="Unresolved Mention"/>
    <w:basedOn w:val="DefaultParagraphFont"/>
    <w:uiPriority w:val="99"/>
    <w:semiHidden/>
    <w:unhideWhenUsed/>
    <w:rsid w:val="00D50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5312">
      <w:bodyDiv w:val="1"/>
      <w:marLeft w:val="0"/>
      <w:marRight w:val="0"/>
      <w:marTop w:val="0"/>
      <w:marBottom w:val="0"/>
      <w:divBdr>
        <w:top w:val="none" w:sz="0" w:space="0" w:color="auto"/>
        <w:left w:val="none" w:sz="0" w:space="0" w:color="auto"/>
        <w:bottom w:val="none" w:sz="0" w:space="0" w:color="auto"/>
        <w:right w:val="none" w:sz="0" w:space="0" w:color="auto"/>
      </w:divBdr>
    </w:div>
    <w:div w:id="16466020">
      <w:bodyDiv w:val="1"/>
      <w:marLeft w:val="0"/>
      <w:marRight w:val="0"/>
      <w:marTop w:val="0"/>
      <w:marBottom w:val="0"/>
      <w:divBdr>
        <w:top w:val="none" w:sz="0" w:space="0" w:color="auto"/>
        <w:left w:val="none" w:sz="0" w:space="0" w:color="auto"/>
        <w:bottom w:val="none" w:sz="0" w:space="0" w:color="auto"/>
        <w:right w:val="none" w:sz="0" w:space="0" w:color="auto"/>
      </w:divBdr>
    </w:div>
    <w:div w:id="56822080">
      <w:bodyDiv w:val="1"/>
      <w:marLeft w:val="0"/>
      <w:marRight w:val="0"/>
      <w:marTop w:val="0"/>
      <w:marBottom w:val="0"/>
      <w:divBdr>
        <w:top w:val="none" w:sz="0" w:space="0" w:color="auto"/>
        <w:left w:val="none" w:sz="0" w:space="0" w:color="auto"/>
        <w:bottom w:val="none" w:sz="0" w:space="0" w:color="auto"/>
        <w:right w:val="none" w:sz="0" w:space="0" w:color="auto"/>
      </w:divBdr>
    </w:div>
    <w:div w:id="74668610">
      <w:bodyDiv w:val="1"/>
      <w:marLeft w:val="0"/>
      <w:marRight w:val="0"/>
      <w:marTop w:val="0"/>
      <w:marBottom w:val="0"/>
      <w:divBdr>
        <w:top w:val="none" w:sz="0" w:space="0" w:color="auto"/>
        <w:left w:val="none" w:sz="0" w:space="0" w:color="auto"/>
        <w:bottom w:val="none" w:sz="0" w:space="0" w:color="auto"/>
        <w:right w:val="none" w:sz="0" w:space="0" w:color="auto"/>
      </w:divBdr>
    </w:div>
    <w:div w:id="131410287">
      <w:bodyDiv w:val="1"/>
      <w:marLeft w:val="0"/>
      <w:marRight w:val="0"/>
      <w:marTop w:val="0"/>
      <w:marBottom w:val="0"/>
      <w:divBdr>
        <w:top w:val="none" w:sz="0" w:space="0" w:color="auto"/>
        <w:left w:val="none" w:sz="0" w:space="0" w:color="auto"/>
        <w:bottom w:val="none" w:sz="0" w:space="0" w:color="auto"/>
        <w:right w:val="none" w:sz="0" w:space="0" w:color="auto"/>
      </w:divBdr>
      <w:divsChild>
        <w:div w:id="1307779435">
          <w:marLeft w:val="0"/>
          <w:marRight w:val="0"/>
          <w:marTop w:val="0"/>
          <w:marBottom w:val="0"/>
          <w:divBdr>
            <w:top w:val="none" w:sz="0" w:space="0" w:color="auto"/>
            <w:left w:val="none" w:sz="0" w:space="0" w:color="auto"/>
            <w:bottom w:val="none" w:sz="0" w:space="0" w:color="auto"/>
            <w:right w:val="none" w:sz="0" w:space="0" w:color="auto"/>
          </w:divBdr>
          <w:divsChild>
            <w:div w:id="1692294019">
              <w:marLeft w:val="0"/>
              <w:marRight w:val="0"/>
              <w:marTop w:val="0"/>
              <w:marBottom w:val="0"/>
              <w:divBdr>
                <w:top w:val="none" w:sz="0" w:space="0" w:color="auto"/>
                <w:left w:val="none" w:sz="0" w:space="0" w:color="auto"/>
                <w:bottom w:val="none" w:sz="0" w:space="0" w:color="auto"/>
                <w:right w:val="none" w:sz="0" w:space="0" w:color="auto"/>
              </w:divBdr>
              <w:divsChild>
                <w:div w:id="1451974038">
                  <w:marLeft w:val="0"/>
                  <w:marRight w:val="0"/>
                  <w:marTop w:val="0"/>
                  <w:marBottom w:val="0"/>
                  <w:divBdr>
                    <w:top w:val="none" w:sz="0" w:space="0" w:color="auto"/>
                    <w:left w:val="none" w:sz="0" w:space="0" w:color="auto"/>
                    <w:bottom w:val="none" w:sz="0" w:space="0" w:color="auto"/>
                    <w:right w:val="none" w:sz="0" w:space="0" w:color="auto"/>
                  </w:divBdr>
                  <w:divsChild>
                    <w:div w:id="808942900">
                      <w:marLeft w:val="0"/>
                      <w:marRight w:val="0"/>
                      <w:marTop w:val="0"/>
                      <w:marBottom w:val="0"/>
                      <w:divBdr>
                        <w:top w:val="none" w:sz="0" w:space="0" w:color="auto"/>
                        <w:left w:val="none" w:sz="0" w:space="0" w:color="auto"/>
                        <w:bottom w:val="none" w:sz="0" w:space="0" w:color="auto"/>
                        <w:right w:val="none" w:sz="0" w:space="0" w:color="auto"/>
                      </w:divBdr>
                      <w:divsChild>
                        <w:div w:id="2135707568">
                          <w:marLeft w:val="0"/>
                          <w:marRight w:val="0"/>
                          <w:marTop w:val="0"/>
                          <w:marBottom w:val="0"/>
                          <w:divBdr>
                            <w:top w:val="none" w:sz="0" w:space="0" w:color="auto"/>
                            <w:left w:val="none" w:sz="0" w:space="0" w:color="auto"/>
                            <w:bottom w:val="none" w:sz="0" w:space="0" w:color="auto"/>
                            <w:right w:val="none" w:sz="0" w:space="0" w:color="auto"/>
                          </w:divBdr>
                          <w:divsChild>
                            <w:div w:id="557790408">
                              <w:marLeft w:val="0"/>
                              <w:marRight w:val="0"/>
                              <w:marTop w:val="0"/>
                              <w:marBottom w:val="0"/>
                              <w:divBdr>
                                <w:top w:val="none" w:sz="0" w:space="0" w:color="auto"/>
                                <w:left w:val="none" w:sz="0" w:space="0" w:color="auto"/>
                                <w:bottom w:val="none" w:sz="0" w:space="0" w:color="auto"/>
                                <w:right w:val="none" w:sz="0" w:space="0" w:color="auto"/>
                              </w:divBdr>
                              <w:divsChild>
                                <w:div w:id="1174959370">
                                  <w:marLeft w:val="0"/>
                                  <w:marRight w:val="0"/>
                                  <w:marTop w:val="0"/>
                                  <w:marBottom w:val="0"/>
                                  <w:divBdr>
                                    <w:top w:val="none" w:sz="0" w:space="0" w:color="auto"/>
                                    <w:left w:val="none" w:sz="0" w:space="0" w:color="auto"/>
                                    <w:bottom w:val="none" w:sz="0" w:space="0" w:color="auto"/>
                                    <w:right w:val="none" w:sz="0" w:space="0" w:color="auto"/>
                                  </w:divBdr>
                                  <w:divsChild>
                                    <w:div w:id="5691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94271">
      <w:bodyDiv w:val="1"/>
      <w:marLeft w:val="0"/>
      <w:marRight w:val="0"/>
      <w:marTop w:val="0"/>
      <w:marBottom w:val="0"/>
      <w:divBdr>
        <w:top w:val="none" w:sz="0" w:space="0" w:color="auto"/>
        <w:left w:val="none" w:sz="0" w:space="0" w:color="auto"/>
        <w:bottom w:val="none" w:sz="0" w:space="0" w:color="auto"/>
        <w:right w:val="none" w:sz="0" w:space="0" w:color="auto"/>
      </w:divBdr>
    </w:div>
    <w:div w:id="303195157">
      <w:bodyDiv w:val="1"/>
      <w:marLeft w:val="0"/>
      <w:marRight w:val="0"/>
      <w:marTop w:val="0"/>
      <w:marBottom w:val="0"/>
      <w:divBdr>
        <w:top w:val="none" w:sz="0" w:space="0" w:color="auto"/>
        <w:left w:val="none" w:sz="0" w:space="0" w:color="auto"/>
        <w:bottom w:val="none" w:sz="0" w:space="0" w:color="auto"/>
        <w:right w:val="none" w:sz="0" w:space="0" w:color="auto"/>
      </w:divBdr>
    </w:div>
    <w:div w:id="345719035">
      <w:bodyDiv w:val="1"/>
      <w:marLeft w:val="0"/>
      <w:marRight w:val="0"/>
      <w:marTop w:val="0"/>
      <w:marBottom w:val="0"/>
      <w:divBdr>
        <w:top w:val="none" w:sz="0" w:space="0" w:color="auto"/>
        <w:left w:val="none" w:sz="0" w:space="0" w:color="auto"/>
        <w:bottom w:val="none" w:sz="0" w:space="0" w:color="auto"/>
        <w:right w:val="none" w:sz="0" w:space="0" w:color="auto"/>
      </w:divBdr>
    </w:div>
    <w:div w:id="376198089">
      <w:bodyDiv w:val="1"/>
      <w:marLeft w:val="0"/>
      <w:marRight w:val="0"/>
      <w:marTop w:val="0"/>
      <w:marBottom w:val="0"/>
      <w:divBdr>
        <w:top w:val="none" w:sz="0" w:space="0" w:color="auto"/>
        <w:left w:val="none" w:sz="0" w:space="0" w:color="auto"/>
        <w:bottom w:val="none" w:sz="0" w:space="0" w:color="auto"/>
        <w:right w:val="none" w:sz="0" w:space="0" w:color="auto"/>
      </w:divBdr>
    </w:div>
    <w:div w:id="401870936">
      <w:bodyDiv w:val="1"/>
      <w:marLeft w:val="0"/>
      <w:marRight w:val="0"/>
      <w:marTop w:val="0"/>
      <w:marBottom w:val="0"/>
      <w:divBdr>
        <w:top w:val="none" w:sz="0" w:space="0" w:color="auto"/>
        <w:left w:val="none" w:sz="0" w:space="0" w:color="auto"/>
        <w:bottom w:val="none" w:sz="0" w:space="0" w:color="auto"/>
        <w:right w:val="none" w:sz="0" w:space="0" w:color="auto"/>
      </w:divBdr>
      <w:divsChild>
        <w:div w:id="990255353">
          <w:marLeft w:val="0"/>
          <w:marRight w:val="0"/>
          <w:marTop w:val="0"/>
          <w:marBottom w:val="0"/>
          <w:divBdr>
            <w:top w:val="none" w:sz="0" w:space="0" w:color="auto"/>
            <w:left w:val="none" w:sz="0" w:space="0" w:color="auto"/>
            <w:bottom w:val="none" w:sz="0" w:space="0" w:color="auto"/>
            <w:right w:val="none" w:sz="0" w:space="0" w:color="auto"/>
          </w:divBdr>
          <w:divsChild>
            <w:div w:id="1730418734">
              <w:marLeft w:val="0"/>
              <w:marRight w:val="0"/>
              <w:marTop w:val="0"/>
              <w:marBottom w:val="0"/>
              <w:divBdr>
                <w:top w:val="none" w:sz="0" w:space="0" w:color="auto"/>
                <w:left w:val="none" w:sz="0" w:space="0" w:color="auto"/>
                <w:bottom w:val="none" w:sz="0" w:space="0" w:color="auto"/>
                <w:right w:val="none" w:sz="0" w:space="0" w:color="auto"/>
              </w:divBdr>
              <w:divsChild>
                <w:div w:id="1506703264">
                  <w:marLeft w:val="0"/>
                  <w:marRight w:val="0"/>
                  <w:marTop w:val="0"/>
                  <w:marBottom w:val="0"/>
                  <w:divBdr>
                    <w:top w:val="none" w:sz="0" w:space="0" w:color="auto"/>
                    <w:left w:val="none" w:sz="0" w:space="0" w:color="auto"/>
                    <w:bottom w:val="none" w:sz="0" w:space="0" w:color="auto"/>
                    <w:right w:val="none" w:sz="0" w:space="0" w:color="auto"/>
                  </w:divBdr>
                  <w:divsChild>
                    <w:div w:id="233207098">
                      <w:marLeft w:val="0"/>
                      <w:marRight w:val="0"/>
                      <w:marTop w:val="0"/>
                      <w:marBottom w:val="0"/>
                      <w:divBdr>
                        <w:top w:val="none" w:sz="0" w:space="0" w:color="auto"/>
                        <w:left w:val="none" w:sz="0" w:space="0" w:color="auto"/>
                        <w:bottom w:val="none" w:sz="0" w:space="0" w:color="auto"/>
                        <w:right w:val="none" w:sz="0" w:space="0" w:color="auto"/>
                      </w:divBdr>
                      <w:divsChild>
                        <w:div w:id="1781484576">
                          <w:marLeft w:val="0"/>
                          <w:marRight w:val="0"/>
                          <w:marTop w:val="0"/>
                          <w:marBottom w:val="0"/>
                          <w:divBdr>
                            <w:top w:val="none" w:sz="0" w:space="0" w:color="auto"/>
                            <w:left w:val="none" w:sz="0" w:space="0" w:color="auto"/>
                            <w:bottom w:val="none" w:sz="0" w:space="0" w:color="auto"/>
                            <w:right w:val="none" w:sz="0" w:space="0" w:color="auto"/>
                          </w:divBdr>
                          <w:divsChild>
                            <w:div w:id="1268729513">
                              <w:marLeft w:val="0"/>
                              <w:marRight w:val="0"/>
                              <w:marTop w:val="0"/>
                              <w:marBottom w:val="0"/>
                              <w:divBdr>
                                <w:top w:val="none" w:sz="0" w:space="0" w:color="auto"/>
                                <w:left w:val="none" w:sz="0" w:space="0" w:color="auto"/>
                                <w:bottom w:val="none" w:sz="0" w:space="0" w:color="auto"/>
                                <w:right w:val="none" w:sz="0" w:space="0" w:color="auto"/>
                              </w:divBdr>
                              <w:divsChild>
                                <w:div w:id="308635080">
                                  <w:marLeft w:val="0"/>
                                  <w:marRight w:val="0"/>
                                  <w:marTop w:val="0"/>
                                  <w:marBottom w:val="0"/>
                                  <w:divBdr>
                                    <w:top w:val="none" w:sz="0" w:space="0" w:color="auto"/>
                                    <w:left w:val="none" w:sz="0" w:space="0" w:color="auto"/>
                                    <w:bottom w:val="none" w:sz="0" w:space="0" w:color="auto"/>
                                    <w:right w:val="none" w:sz="0" w:space="0" w:color="auto"/>
                                  </w:divBdr>
                                  <w:divsChild>
                                    <w:div w:id="8365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621687">
      <w:bodyDiv w:val="1"/>
      <w:marLeft w:val="0"/>
      <w:marRight w:val="0"/>
      <w:marTop w:val="0"/>
      <w:marBottom w:val="0"/>
      <w:divBdr>
        <w:top w:val="none" w:sz="0" w:space="0" w:color="auto"/>
        <w:left w:val="none" w:sz="0" w:space="0" w:color="auto"/>
        <w:bottom w:val="none" w:sz="0" w:space="0" w:color="auto"/>
        <w:right w:val="none" w:sz="0" w:space="0" w:color="auto"/>
      </w:divBdr>
    </w:div>
    <w:div w:id="536695563">
      <w:bodyDiv w:val="1"/>
      <w:marLeft w:val="0"/>
      <w:marRight w:val="0"/>
      <w:marTop w:val="0"/>
      <w:marBottom w:val="0"/>
      <w:divBdr>
        <w:top w:val="none" w:sz="0" w:space="0" w:color="auto"/>
        <w:left w:val="none" w:sz="0" w:space="0" w:color="auto"/>
        <w:bottom w:val="none" w:sz="0" w:space="0" w:color="auto"/>
        <w:right w:val="none" w:sz="0" w:space="0" w:color="auto"/>
      </w:divBdr>
    </w:div>
    <w:div w:id="614557015">
      <w:bodyDiv w:val="1"/>
      <w:marLeft w:val="0"/>
      <w:marRight w:val="0"/>
      <w:marTop w:val="0"/>
      <w:marBottom w:val="0"/>
      <w:divBdr>
        <w:top w:val="none" w:sz="0" w:space="0" w:color="auto"/>
        <w:left w:val="none" w:sz="0" w:space="0" w:color="auto"/>
        <w:bottom w:val="none" w:sz="0" w:space="0" w:color="auto"/>
        <w:right w:val="none" w:sz="0" w:space="0" w:color="auto"/>
      </w:divBdr>
    </w:div>
    <w:div w:id="644160177">
      <w:bodyDiv w:val="1"/>
      <w:marLeft w:val="0"/>
      <w:marRight w:val="0"/>
      <w:marTop w:val="0"/>
      <w:marBottom w:val="0"/>
      <w:divBdr>
        <w:top w:val="none" w:sz="0" w:space="0" w:color="auto"/>
        <w:left w:val="none" w:sz="0" w:space="0" w:color="auto"/>
        <w:bottom w:val="none" w:sz="0" w:space="0" w:color="auto"/>
        <w:right w:val="none" w:sz="0" w:space="0" w:color="auto"/>
      </w:divBdr>
    </w:div>
    <w:div w:id="729814996">
      <w:bodyDiv w:val="1"/>
      <w:marLeft w:val="0"/>
      <w:marRight w:val="0"/>
      <w:marTop w:val="0"/>
      <w:marBottom w:val="0"/>
      <w:divBdr>
        <w:top w:val="none" w:sz="0" w:space="0" w:color="auto"/>
        <w:left w:val="none" w:sz="0" w:space="0" w:color="auto"/>
        <w:bottom w:val="none" w:sz="0" w:space="0" w:color="auto"/>
        <w:right w:val="none" w:sz="0" w:space="0" w:color="auto"/>
      </w:divBdr>
    </w:div>
    <w:div w:id="730932247">
      <w:bodyDiv w:val="1"/>
      <w:marLeft w:val="0"/>
      <w:marRight w:val="0"/>
      <w:marTop w:val="0"/>
      <w:marBottom w:val="0"/>
      <w:divBdr>
        <w:top w:val="none" w:sz="0" w:space="0" w:color="auto"/>
        <w:left w:val="none" w:sz="0" w:space="0" w:color="auto"/>
        <w:bottom w:val="none" w:sz="0" w:space="0" w:color="auto"/>
        <w:right w:val="none" w:sz="0" w:space="0" w:color="auto"/>
      </w:divBdr>
    </w:div>
    <w:div w:id="745226988">
      <w:bodyDiv w:val="1"/>
      <w:marLeft w:val="0"/>
      <w:marRight w:val="0"/>
      <w:marTop w:val="0"/>
      <w:marBottom w:val="0"/>
      <w:divBdr>
        <w:top w:val="none" w:sz="0" w:space="0" w:color="auto"/>
        <w:left w:val="none" w:sz="0" w:space="0" w:color="auto"/>
        <w:bottom w:val="none" w:sz="0" w:space="0" w:color="auto"/>
        <w:right w:val="none" w:sz="0" w:space="0" w:color="auto"/>
      </w:divBdr>
    </w:div>
    <w:div w:id="747507651">
      <w:bodyDiv w:val="1"/>
      <w:marLeft w:val="0"/>
      <w:marRight w:val="0"/>
      <w:marTop w:val="0"/>
      <w:marBottom w:val="0"/>
      <w:divBdr>
        <w:top w:val="none" w:sz="0" w:space="0" w:color="auto"/>
        <w:left w:val="none" w:sz="0" w:space="0" w:color="auto"/>
        <w:bottom w:val="none" w:sz="0" w:space="0" w:color="auto"/>
        <w:right w:val="none" w:sz="0" w:space="0" w:color="auto"/>
      </w:divBdr>
    </w:div>
    <w:div w:id="764883770">
      <w:bodyDiv w:val="1"/>
      <w:marLeft w:val="0"/>
      <w:marRight w:val="0"/>
      <w:marTop w:val="0"/>
      <w:marBottom w:val="0"/>
      <w:divBdr>
        <w:top w:val="none" w:sz="0" w:space="0" w:color="auto"/>
        <w:left w:val="none" w:sz="0" w:space="0" w:color="auto"/>
        <w:bottom w:val="none" w:sz="0" w:space="0" w:color="auto"/>
        <w:right w:val="none" w:sz="0" w:space="0" w:color="auto"/>
      </w:divBdr>
    </w:div>
    <w:div w:id="808088176">
      <w:bodyDiv w:val="1"/>
      <w:marLeft w:val="0"/>
      <w:marRight w:val="0"/>
      <w:marTop w:val="0"/>
      <w:marBottom w:val="0"/>
      <w:divBdr>
        <w:top w:val="none" w:sz="0" w:space="0" w:color="auto"/>
        <w:left w:val="none" w:sz="0" w:space="0" w:color="auto"/>
        <w:bottom w:val="none" w:sz="0" w:space="0" w:color="auto"/>
        <w:right w:val="none" w:sz="0" w:space="0" w:color="auto"/>
      </w:divBdr>
    </w:div>
    <w:div w:id="860509733">
      <w:bodyDiv w:val="1"/>
      <w:marLeft w:val="0"/>
      <w:marRight w:val="0"/>
      <w:marTop w:val="0"/>
      <w:marBottom w:val="0"/>
      <w:divBdr>
        <w:top w:val="none" w:sz="0" w:space="0" w:color="auto"/>
        <w:left w:val="none" w:sz="0" w:space="0" w:color="auto"/>
        <w:bottom w:val="none" w:sz="0" w:space="0" w:color="auto"/>
        <w:right w:val="none" w:sz="0" w:space="0" w:color="auto"/>
      </w:divBdr>
      <w:divsChild>
        <w:div w:id="303781341">
          <w:marLeft w:val="690"/>
          <w:marRight w:val="0"/>
          <w:marTop w:val="0"/>
          <w:marBottom w:val="0"/>
          <w:divBdr>
            <w:top w:val="none" w:sz="0" w:space="0" w:color="auto"/>
            <w:left w:val="none" w:sz="0" w:space="0" w:color="auto"/>
            <w:bottom w:val="none" w:sz="0" w:space="0" w:color="auto"/>
            <w:right w:val="none" w:sz="0" w:space="0" w:color="auto"/>
          </w:divBdr>
          <w:divsChild>
            <w:div w:id="2069641914">
              <w:marLeft w:val="0"/>
              <w:marRight w:val="0"/>
              <w:marTop w:val="100"/>
              <w:marBottom w:val="100"/>
              <w:divBdr>
                <w:top w:val="none" w:sz="0" w:space="0" w:color="auto"/>
                <w:left w:val="none" w:sz="0" w:space="0" w:color="auto"/>
                <w:bottom w:val="none" w:sz="0" w:space="0" w:color="auto"/>
                <w:right w:val="none" w:sz="0" w:space="0" w:color="auto"/>
              </w:divBdr>
              <w:divsChild>
                <w:div w:id="449979184">
                  <w:marLeft w:val="0"/>
                  <w:marRight w:val="0"/>
                  <w:marTop w:val="0"/>
                  <w:marBottom w:val="0"/>
                  <w:divBdr>
                    <w:top w:val="none" w:sz="0" w:space="0" w:color="auto"/>
                    <w:left w:val="none" w:sz="0" w:space="0" w:color="auto"/>
                    <w:bottom w:val="none" w:sz="0" w:space="0" w:color="auto"/>
                    <w:right w:val="none" w:sz="0" w:space="0" w:color="auto"/>
                  </w:divBdr>
                  <w:divsChild>
                    <w:div w:id="959187255">
                      <w:marLeft w:val="0"/>
                      <w:marRight w:val="0"/>
                      <w:marTop w:val="0"/>
                      <w:marBottom w:val="0"/>
                      <w:divBdr>
                        <w:top w:val="none" w:sz="0" w:space="0" w:color="auto"/>
                        <w:left w:val="none" w:sz="0" w:space="0" w:color="auto"/>
                        <w:bottom w:val="none" w:sz="0" w:space="0" w:color="auto"/>
                        <w:right w:val="none" w:sz="0" w:space="0" w:color="auto"/>
                      </w:divBdr>
                      <w:divsChild>
                        <w:div w:id="1900557387">
                          <w:marLeft w:val="180"/>
                          <w:marRight w:val="180"/>
                          <w:marTop w:val="0"/>
                          <w:marBottom w:val="0"/>
                          <w:divBdr>
                            <w:top w:val="none" w:sz="0" w:space="0" w:color="auto"/>
                            <w:left w:val="none" w:sz="0" w:space="0" w:color="auto"/>
                            <w:bottom w:val="none" w:sz="0" w:space="0" w:color="auto"/>
                            <w:right w:val="none" w:sz="0" w:space="0" w:color="auto"/>
                          </w:divBdr>
                          <w:divsChild>
                            <w:div w:id="11656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913956">
      <w:bodyDiv w:val="1"/>
      <w:marLeft w:val="0"/>
      <w:marRight w:val="0"/>
      <w:marTop w:val="0"/>
      <w:marBottom w:val="0"/>
      <w:divBdr>
        <w:top w:val="none" w:sz="0" w:space="0" w:color="auto"/>
        <w:left w:val="none" w:sz="0" w:space="0" w:color="auto"/>
        <w:bottom w:val="none" w:sz="0" w:space="0" w:color="auto"/>
        <w:right w:val="none" w:sz="0" w:space="0" w:color="auto"/>
      </w:divBdr>
    </w:div>
    <w:div w:id="954823536">
      <w:bodyDiv w:val="1"/>
      <w:marLeft w:val="0"/>
      <w:marRight w:val="0"/>
      <w:marTop w:val="0"/>
      <w:marBottom w:val="0"/>
      <w:divBdr>
        <w:top w:val="none" w:sz="0" w:space="0" w:color="auto"/>
        <w:left w:val="none" w:sz="0" w:space="0" w:color="auto"/>
        <w:bottom w:val="none" w:sz="0" w:space="0" w:color="auto"/>
        <w:right w:val="none" w:sz="0" w:space="0" w:color="auto"/>
      </w:divBdr>
    </w:div>
    <w:div w:id="1053426776">
      <w:bodyDiv w:val="1"/>
      <w:marLeft w:val="0"/>
      <w:marRight w:val="0"/>
      <w:marTop w:val="0"/>
      <w:marBottom w:val="0"/>
      <w:divBdr>
        <w:top w:val="none" w:sz="0" w:space="0" w:color="auto"/>
        <w:left w:val="none" w:sz="0" w:space="0" w:color="auto"/>
        <w:bottom w:val="none" w:sz="0" w:space="0" w:color="auto"/>
        <w:right w:val="none" w:sz="0" w:space="0" w:color="auto"/>
      </w:divBdr>
    </w:div>
    <w:div w:id="1126508827">
      <w:bodyDiv w:val="1"/>
      <w:marLeft w:val="0"/>
      <w:marRight w:val="0"/>
      <w:marTop w:val="0"/>
      <w:marBottom w:val="0"/>
      <w:divBdr>
        <w:top w:val="none" w:sz="0" w:space="0" w:color="auto"/>
        <w:left w:val="none" w:sz="0" w:space="0" w:color="auto"/>
        <w:bottom w:val="none" w:sz="0" w:space="0" w:color="auto"/>
        <w:right w:val="none" w:sz="0" w:space="0" w:color="auto"/>
      </w:divBdr>
      <w:divsChild>
        <w:div w:id="614949550">
          <w:marLeft w:val="690"/>
          <w:marRight w:val="0"/>
          <w:marTop w:val="0"/>
          <w:marBottom w:val="0"/>
          <w:divBdr>
            <w:top w:val="none" w:sz="0" w:space="0" w:color="auto"/>
            <w:left w:val="none" w:sz="0" w:space="0" w:color="auto"/>
            <w:bottom w:val="none" w:sz="0" w:space="0" w:color="auto"/>
            <w:right w:val="none" w:sz="0" w:space="0" w:color="auto"/>
          </w:divBdr>
          <w:divsChild>
            <w:div w:id="1621380816">
              <w:marLeft w:val="0"/>
              <w:marRight w:val="0"/>
              <w:marTop w:val="100"/>
              <w:marBottom w:val="100"/>
              <w:divBdr>
                <w:top w:val="none" w:sz="0" w:space="0" w:color="auto"/>
                <w:left w:val="none" w:sz="0" w:space="0" w:color="auto"/>
                <w:bottom w:val="none" w:sz="0" w:space="0" w:color="auto"/>
                <w:right w:val="none" w:sz="0" w:space="0" w:color="auto"/>
              </w:divBdr>
              <w:divsChild>
                <w:div w:id="1137649476">
                  <w:marLeft w:val="0"/>
                  <w:marRight w:val="0"/>
                  <w:marTop w:val="0"/>
                  <w:marBottom w:val="0"/>
                  <w:divBdr>
                    <w:top w:val="none" w:sz="0" w:space="0" w:color="auto"/>
                    <w:left w:val="none" w:sz="0" w:space="0" w:color="auto"/>
                    <w:bottom w:val="none" w:sz="0" w:space="0" w:color="auto"/>
                    <w:right w:val="none" w:sz="0" w:space="0" w:color="auto"/>
                  </w:divBdr>
                  <w:divsChild>
                    <w:div w:id="1629503758">
                      <w:marLeft w:val="0"/>
                      <w:marRight w:val="0"/>
                      <w:marTop w:val="0"/>
                      <w:marBottom w:val="0"/>
                      <w:divBdr>
                        <w:top w:val="none" w:sz="0" w:space="0" w:color="auto"/>
                        <w:left w:val="none" w:sz="0" w:space="0" w:color="auto"/>
                        <w:bottom w:val="none" w:sz="0" w:space="0" w:color="auto"/>
                        <w:right w:val="none" w:sz="0" w:space="0" w:color="auto"/>
                      </w:divBdr>
                      <w:divsChild>
                        <w:div w:id="86259019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3658">
      <w:bodyDiv w:val="1"/>
      <w:marLeft w:val="0"/>
      <w:marRight w:val="0"/>
      <w:marTop w:val="0"/>
      <w:marBottom w:val="0"/>
      <w:divBdr>
        <w:top w:val="none" w:sz="0" w:space="0" w:color="auto"/>
        <w:left w:val="none" w:sz="0" w:space="0" w:color="auto"/>
        <w:bottom w:val="none" w:sz="0" w:space="0" w:color="auto"/>
        <w:right w:val="none" w:sz="0" w:space="0" w:color="auto"/>
      </w:divBdr>
    </w:div>
    <w:div w:id="1239631735">
      <w:bodyDiv w:val="1"/>
      <w:marLeft w:val="0"/>
      <w:marRight w:val="0"/>
      <w:marTop w:val="0"/>
      <w:marBottom w:val="0"/>
      <w:divBdr>
        <w:top w:val="none" w:sz="0" w:space="0" w:color="auto"/>
        <w:left w:val="none" w:sz="0" w:space="0" w:color="auto"/>
        <w:bottom w:val="none" w:sz="0" w:space="0" w:color="auto"/>
        <w:right w:val="none" w:sz="0" w:space="0" w:color="auto"/>
      </w:divBdr>
      <w:divsChild>
        <w:div w:id="925529779">
          <w:marLeft w:val="0"/>
          <w:marRight w:val="0"/>
          <w:marTop w:val="0"/>
          <w:marBottom w:val="0"/>
          <w:divBdr>
            <w:top w:val="none" w:sz="0" w:space="0" w:color="auto"/>
            <w:left w:val="none" w:sz="0" w:space="0" w:color="auto"/>
            <w:bottom w:val="none" w:sz="0" w:space="0" w:color="auto"/>
            <w:right w:val="none" w:sz="0" w:space="0" w:color="auto"/>
          </w:divBdr>
          <w:divsChild>
            <w:div w:id="780538666">
              <w:marLeft w:val="0"/>
              <w:marRight w:val="0"/>
              <w:marTop w:val="0"/>
              <w:marBottom w:val="0"/>
              <w:divBdr>
                <w:top w:val="none" w:sz="0" w:space="0" w:color="auto"/>
                <w:left w:val="none" w:sz="0" w:space="0" w:color="auto"/>
                <w:bottom w:val="none" w:sz="0" w:space="0" w:color="auto"/>
                <w:right w:val="none" w:sz="0" w:space="0" w:color="auto"/>
              </w:divBdr>
              <w:divsChild>
                <w:div w:id="779958674">
                  <w:marLeft w:val="0"/>
                  <w:marRight w:val="0"/>
                  <w:marTop w:val="0"/>
                  <w:marBottom w:val="0"/>
                  <w:divBdr>
                    <w:top w:val="none" w:sz="0" w:space="0" w:color="auto"/>
                    <w:left w:val="none" w:sz="0" w:space="0" w:color="auto"/>
                    <w:bottom w:val="none" w:sz="0" w:space="0" w:color="auto"/>
                    <w:right w:val="none" w:sz="0" w:space="0" w:color="auto"/>
                  </w:divBdr>
                  <w:divsChild>
                    <w:div w:id="922840370">
                      <w:marLeft w:val="0"/>
                      <w:marRight w:val="0"/>
                      <w:marTop w:val="0"/>
                      <w:marBottom w:val="0"/>
                      <w:divBdr>
                        <w:top w:val="none" w:sz="0" w:space="0" w:color="auto"/>
                        <w:left w:val="none" w:sz="0" w:space="0" w:color="auto"/>
                        <w:bottom w:val="none" w:sz="0" w:space="0" w:color="auto"/>
                        <w:right w:val="none" w:sz="0" w:space="0" w:color="auto"/>
                      </w:divBdr>
                      <w:divsChild>
                        <w:div w:id="764761666">
                          <w:marLeft w:val="0"/>
                          <w:marRight w:val="0"/>
                          <w:marTop w:val="0"/>
                          <w:marBottom w:val="0"/>
                          <w:divBdr>
                            <w:top w:val="none" w:sz="0" w:space="0" w:color="auto"/>
                            <w:left w:val="none" w:sz="0" w:space="0" w:color="auto"/>
                            <w:bottom w:val="none" w:sz="0" w:space="0" w:color="auto"/>
                            <w:right w:val="none" w:sz="0" w:space="0" w:color="auto"/>
                          </w:divBdr>
                          <w:divsChild>
                            <w:div w:id="1133909678">
                              <w:marLeft w:val="0"/>
                              <w:marRight w:val="0"/>
                              <w:marTop w:val="0"/>
                              <w:marBottom w:val="0"/>
                              <w:divBdr>
                                <w:top w:val="none" w:sz="0" w:space="0" w:color="auto"/>
                                <w:left w:val="none" w:sz="0" w:space="0" w:color="auto"/>
                                <w:bottom w:val="none" w:sz="0" w:space="0" w:color="auto"/>
                                <w:right w:val="none" w:sz="0" w:space="0" w:color="auto"/>
                              </w:divBdr>
                              <w:divsChild>
                                <w:div w:id="2043750348">
                                  <w:marLeft w:val="0"/>
                                  <w:marRight w:val="0"/>
                                  <w:marTop w:val="0"/>
                                  <w:marBottom w:val="0"/>
                                  <w:divBdr>
                                    <w:top w:val="none" w:sz="0" w:space="0" w:color="auto"/>
                                    <w:left w:val="none" w:sz="0" w:space="0" w:color="auto"/>
                                    <w:bottom w:val="none" w:sz="0" w:space="0" w:color="auto"/>
                                    <w:right w:val="none" w:sz="0" w:space="0" w:color="auto"/>
                                  </w:divBdr>
                                  <w:divsChild>
                                    <w:div w:id="13313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693048">
      <w:bodyDiv w:val="1"/>
      <w:marLeft w:val="0"/>
      <w:marRight w:val="0"/>
      <w:marTop w:val="0"/>
      <w:marBottom w:val="0"/>
      <w:divBdr>
        <w:top w:val="none" w:sz="0" w:space="0" w:color="auto"/>
        <w:left w:val="none" w:sz="0" w:space="0" w:color="auto"/>
        <w:bottom w:val="none" w:sz="0" w:space="0" w:color="auto"/>
        <w:right w:val="none" w:sz="0" w:space="0" w:color="auto"/>
      </w:divBdr>
    </w:div>
    <w:div w:id="1491553813">
      <w:bodyDiv w:val="1"/>
      <w:marLeft w:val="0"/>
      <w:marRight w:val="0"/>
      <w:marTop w:val="0"/>
      <w:marBottom w:val="0"/>
      <w:divBdr>
        <w:top w:val="none" w:sz="0" w:space="0" w:color="auto"/>
        <w:left w:val="none" w:sz="0" w:space="0" w:color="auto"/>
        <w:bottom w:val="none" w:sz="0" w:space="0" w:color="auto"/>
        <w:right w:val="none" w:sz="0" w:space="0" w:color="auto"/>
      </w:divBdr>
      <w:divsChild>
        <w:div w:id="1499494204">
          <w:marLeft w:val="690"/>
          <w:marRight w:val="0"/>
          <w:marTop w:val="0"/>
          <w:marBottom w:val="0"/>
          <w:divBdr>
            <w:top w:val="none" w:sz="0" w:space="0" w:color="auto"/>
            <w:left w:val="none" w:sz="0" w:space="0" w:color="auto"/>
            <w:bottom w:val="none" w:sz="0" w:space="0" w:color="auto"/>
            <w:right w:val="none" w:sz="0" w:space="0" w:color="auto"/>
          </w:divBdr>
          <w:divsChild>
            <w:div w:id="1653290454">
              <w:marLeft w:val="0"/>
              <w:marRight w:val="0"/>
              <w:marTop w:val="100"/>
              <w:marBottom w:val="100"/>
              <w:divBdr>
                <w:top w:val="none" w:sz="0" w:space="0" w:color="auto"/>
                <w:left w:val="none" w:sz="0" w:space="0" w:color="auto"/>
                <w:bottom w:val="none" w:sz="0" w:space="0" w:color="auto"/>
                <w:right w:val="none" w:sz="0" w:space="0" w:color="auto"/>
              </w:divBdr>
              <w:divsChild>
                <w:div w:id="565189546">
                  <w:marLeft w:val="0"/>
                  <w:marRight w:val="0"/>
                  <w:marTop w:val="0"/>
                  <w:marBottom w:val="0"/>
                  <w:divBdr>
                    <w:top w:val="none" w:sz="0" w:space="0" w:color="auto"/>
                    <w:left w:val="none" w:sz="0" w:space="0" w:color="auto"/>
                    <w:bottom w:val="none" w:sz="0" w:space="0" w:color="auto"/>
                    <w:right w:val="none" w:sz="0" w:space="0" w:color="auto"/>
                  </w:divBdr>
                  <w:divsChild>
                    <w:div w:id="1310595742">
                      <w:marLeft w:val="0"/>
                      <w:marRight w:val="0"/>
                      <w:marTop w:val="0"/>
                      <w:marBottom w:val="0"/>
                      <w:divBdr>
                        <w:top w:val="none" w:sz="0" w:space="0" w:color="auto"/>
                        <w:left w:val="none" w:sz="0" w:space="0" w:color="auto"/>
                        <w:bottom w:val="none" w:sz="0" w:space="0" w:color="auto"/>
                        <w:right w:val="none" w:sz="0" w:space="0" w:color="auto"/>
                      </w:divBdr>
                      <w:divsChild>
                        <w:div w:id="78593292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70227">
      <w:bodyDiv w:val="1"/>
      <w:marLeft w:val="0"/>
      <w:marRight w:val="0"/>
      <w:marTop w:val="0"/>
      <w:marBottom w:val="0"/>
      <w:divBdr>
        <w:top w:val="none" w:sz="0" w:space="0" w:color="auto"/>
        <w:left w:val="none" w:sz="0" w:space="0" w:color="auto"/>
        <w:bottom w:val="none" w:sz="0" w:space="0" w:color="auto"/>
        <w:right w:val="none" w:sz="0" w:space="0" w:color="auto"/>
      </w:divBdr>
    </w:div>
    <w:div w:id="1538348984">
      <w:bodyDiv w:val="1"/>
      <w:marLeft w:val="0"/>
      <w:marRight w:val="0"/>
      <w:marTop w:val="0"/>
      <w:marBottom w:val="0"/>
      <w:divBdr>
        <w:top w:val="none" w:sz="0" w:space="0" w:color="auto"/>
        <w:left w:val="none" w:sz="0" w:space="0" w:color="auto"/>
        <w:bottom w:val="none" w:sz="0" w:space="0" w:color="auto"/>
        <w:right w:val="none" w:sz="0" w:space="0" w:color="auto"/>
      </w:divBdr>
    </w:div>
    <w:div w:id="1593467376">
      <w:bodyDiv w:val="1"/>
      <w:marLeft w:val="0"/>
      <w:marRight w:val="0"/>
      <w:marTop w:val="0"/>
      <w:marBottom w:val="0"/>
      <w:divBdr>
        <w:top w:val="none" w:sz="0" w:space="0" w:color="auto"/>
        <w:left w:val="none" w:sz="0" w:space="0" w:color="auto"/>
        <w:bottom w:val="none" w:sz="0" w:space="0" w:color="auto"/>
        <w:right w:val="none" w:sz="0" w:space="0" w:color="auto"/>
      </w:divBdr>
    </w:div>
    <w:div w:id="1718814544">
      <w:bodyDiv w:val="1"/>
      <w:marLeft w:val="0"/>
      <w:marRight w:val="0"/>
      <w:marTop w:val="0"/>
      <w:marBottom w:val="0"/>
      <w:divBdr>
        <w:top w:val="none" w:sz="0" w:space="0" w:color="auto"/>
        <w:left w:val="none" w:sz="0" w:space="0" w:color="auto"/>
        <w:bottom w:val="none" w:sz="0" w:space="0" w:color="auto"/>
        <w:right w:val="none" w:sz="0" w:space="0" w:color="auto"/>
      </w:divBdr>
    </w:div>
    <w:div w:id="1778212831">
      <w:bodyDiv w:val="1"/>
      <w:marLeft w:val="0"/>
      <w:marRight w:val="0"/>
      <w:marTop w:val="0"/>
      <w:marBottom w:val="0"/>
      <w:divBdr>
        <w:top w:val="none" w:sz="0" w:space="0" w:color="auto"/>
        <w:left w:val="none" w:sz="0" w:space="0" w:color="auto"/>
        <w:bottom w:val="none" w:sz="0" w:space="0" w:color="auto"/>
        <w:right w:val="none" w:sz="0" w:space="0" w:color="auto"/>
      </w:divBdr>
    </w:div>
    <w:div w:id="1786777445">
      <w:bodyDiv w:val="1"/>
      <w:marLeft w:val="0"/>
      <w:marRight w:val="0"/>
      <w:marTop w:val="0"/>
      <w:marBottom w:val="0"/>
      <w:divBdr>
        <w:top w:val="none" w:sz="0" w:space="0" w:color="auto"/>
        <w:left w:val="none" w:sz="0" w:space="0" w:color="auto"/>
        <w:bottom w:val="none" w:sz="0" w:space="0" w:color="auto"/>
        <w:right w:val="none" w:sz="0" w:space="0" w:color="auto"/>
      </w:divBdr>
      <w:divsChild>
        <w:div w:id="1207332227">
          <w:marLeft w:val="0"/>
          <w:marRight w:val="0"/>
          <w:marTop w:val="0"/>
          <w:marBottom w:val="0"/>
          <w:divBdr>
            <w:top w:val="none" w:sz="0" w:space="0" w:color="auto"/>
            <w:left w:val="none" w:sz="0" w:space="0" w:color="auto"/>
            <w:bottom w:val="none" w:sz="0" w:space="0" w:color="auto"/>
            <w:right w:val="none" w:sz="0" w:space="0" w:color="auto"/>
          </w:divBdr>
          <w:divsChild>
            <w:div w:id="2049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5856">
      <w:bodyDiv w:val="1"/>
      <w:marLeft w:val="0"/>
      <w:marRight w:val="0"/>
      <w:marTop w:val="0"/>
      <w:marBottom w:val="0"/>
      <w:divBdr>
        <w:top w:val="none" w:sz="0" w:space="0" w:color="auto"/>
        <w:left w:val="none" w:sz="0" w:space="0" w:color="auto"/>
        <w:bottom w:val="none" w:sz="0" w:space="0" w:color="auto"/>
        <w:right w:val="none" w:sz="0" w:space="0" w:color="auto"/>
      </w:divBdr>
    </w:div>
    <w:div w:id="1878002469">
      <w:bodyDiv w:val="1"/>
      <w:marLeft w:val="0"/>
      <w:marRight w:val="0"/>
      <w:marTop w:val="0"/>
      <w:marBottom w:val="0"/>
      <w:divBdr>
        <w:top w:val="none" w:sz="0" w:space="0" w:color="auto"/>
        <w:left w:val="none" w:sz="0" w:space="0" w:color="auto"/>
        <w:bottom w:val="none" w:sz="0" w:space="0" w:color="auto"/>
        <w:right w:val="none" w:sz="0" w:space="0" w:color="auto"/>
      </w:divBdr>
    </w:div>
    <w:div w:id="1898664431">
      <w:bodyDiv w:val="1"/>
      <w:marLeft w:val="0"/>
      <w:marRight w:val="0"/>
      <w:marTop w:val="0"/>
      <w:marBottom w:val="0"/>
      <w:divBdr>
        <w:top w:val="none" w:sz="0" w:space="0" w:color="auto"/>
        <w:left w:val="none" w:sz="0" w:space="0" w:color="auto"/>
        <w:bottom w:val="none" w:sz="0" w:space="0" w:color="auto"/>
        <w:right w:val="none" w:sz="0" w:space="0" w:color="auto"/>
      </w:divBdr>
    </w:div>
    <w:div w:id="1899123046">
      <w:bodyDiv w:val="1"/>
      <w:marLeft w:val="0"/>
      <w:marRight w:val="0"/>
      <w:marTop w:val="0"/>
      <w:marBottom w:val="0"/>
      <w:divBdr>
        <w:top w:val="none" w:sz="0" w:space="0" w:color="auto"/>
        <w:left w:val="none" w:sz="0" w:space="0" w:color="auto"/>
        <w:bottom w:val="none" w:sz="0" w:space="0" w:color="auto"/>
        <w:right w:val="none" w:sz="0" w:space="0" w:color="auto"/>
      </w:divBdr>
    </w:div>
    <w:div w:id="1974946803">
      <w:bodyDiv w:val="1"/>
      <w:marLeft w:val="0"/>
      <w:marRight w:val="0"/>
      <w:marTop w:val="0"/>
      <w:marBottom w:val="0"/>
      <w:divBdr>
        <w:top w:val="none" w:sz="0" w:space="0" w:color="auto"/>
        <w:left w:val="none" w:sz="0" w:space="0" w:color="auto"/>
        <w:bottom w:val="none" w:sz="0" w:space="0" w:color="auto"/>
        <w:right w:val="none" w:sz="0" w:space="0" w:color="auto"/>
      </w:divBdr>
      <w:divsChild>
        <w:div w:id="1001663854">
          <w:marLeft w:val="690"/>
          <w:marRight w:val="0"/>
          <w:marTop w:val="0"/>
          <w:marBottom w:val="0"/>
          <w:divBdr>
            <w:top w:val="none" w:sz="0" w:space="0" w:color="auto"/>
            <w:left w:val="none" w:sz="0" w:space="0" w:color="auto"/>
            <w:bottom w:val="none" w:sz="0" w:space="0" w:color="auto"/>
            <w:right w:val="none" w:sz="0" w:space="0" w:color="auto"/>
          </w:divBdr>
          <w:divsChild>
            <w:div w:id="1793281027">
              <w:marLeft w:val="0"/>
              <w:marRight w:val="0"/>
              <w:marTop w:val="100"/>
              <w:marBottom w:val="100"/>
              <w:divBdr>
                <w:top w:val="none" w:sz="0" w:space="0" w:color="auto"/>
                <w:left w:val="none" w:sz="0" w:space="0" w:color="auto"/>
                <w:bottom w:val="none" w:sz="0" w:space="0" w:color="auto"/>
                <w:right w:val="none" w:sz="0" w:space="0" w:color="auto"/>
              </w:divBdr>
              <w:divsChild>
                <w:div w:id="699862416">
                  <w:marLeft w:val="0"/>
                  <w:marRight w:val="0"/>
                  <w:marTop w:val="0"/>
                  <w:marBottom w:val="0"/>
                  <w:divBdr>
                    <w:top w:val="none" w:sz="0" w:space="0" w:color="auto"/>
                    <w:left w:val="none" w:sz="0" w:space="0" w:color="auto"/>
                    <w:bottom w:val="none" w:sz="0" w:space="0" w:color="auto"/>
                    <w:right w:val="none" w:sz="0" w:space="0" w:color="auto"/>
                  </w:divBdr>
                  <w:divsChild>
                    <w:div w:id="948514173">
                      <w:marLeft w:val="0"/>
                      <w:marRight w:val="0"/>
                      <w:marTop w:val="0"/>
                      <w:marBottom w:val="0"/>
                      <w:divBdr>
                        <w:top w:val="none" w:sz="0" w:space="0" w:color="auto"/>
                        <w:left w:val="none" w:sz="0" w:space="0" w:color="auto"/>
                        <w:bottom w:val="none" w:sz="0" w:space="0" w:color="auto"/>
                        <w:right w:val="none" w:sz="0" w:space="0" w:color="auto"/>
                      </w:divBdr>
                      <w:divsChild>
                        <w:div w:id="1428771183">
                          <w:marLeft w:val="180"/>
                          <w:marRight w:val="180"/>
                          <w:marTop w:val="0"/>
                          <w:marBottom w:val="0"/>
                          <w:divBdr>
                            <w:top w:val="none" w:sz="0" w:space="0" w:color="auto"/>
                            <w:left w:val="none" w:sz="0" w:space="0" w:color="auto"/>
                            <w:bottom w:val="none" w:sz="0" w:space="0" w:color="auto"/>
                            <w:right w:val="none" w:sz="0" w:space="0" w:color="auto"/>
                          </w:divBdr>
                          <w:divsChild>
                            <w:div w:id="11769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84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sitmyfarm.org/resources/risk-management"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visitmyfarm.org/component/k2/content/2-healthandsafety" TargetMode="Externa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sitmyfarm.org/resources/code-of-practice"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dab41-b666-4c0b-b026-ddca91d142ce" xsi:nil="true"/>
    <lcf76f155ced4ddcb4097134ff3c332f xmlns="59c7de23-21a1-4817-bdb6-b388dd1ed48f">
      <Terms xmlns="http://schemas.microsoft.com/office/infopath/2007/PartnerControls"/>
    </lcf76f155ced4ddcb4097134ff3c332f>
    <SharedWithUsers xmlns="848dab41-b666-4c0b-b026-ddca91d142ce">
      <UserInfo>
        <DisplayName>Jessica Madge</DisplayName>
        <AccountId>117</AccountId>
        <AccountType/>
      </UserInfo>
      <UserInfo>
        <DisplayName>Tabitha salisbury</DisplayName>
        <AccountId>11</AccountId>
        <AccountType/>
      </UserInfo>
      <UserInfo>
        <DisplayName>Annabel Shackleton</DisplayName>
        <AccountId>14</AccountId>
        <AccountType/>
      </UserInfo>
      <UserInfo>
        <DisplayName>Carl Edwards</DisplayName>
        <AccountId>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B7277947977754586987DA3F6E95E35" ma:contentTypeVersion="18" ma:contentTypeDescription="Create a new document." ma:contentTypeScope="" ma:versionID="5e9f86d893c8a310900dfb82a66c1905">
  <xsd:schema xmlns:xsd="http://www.w3.org/2001/XMLSchema" xmlns:xs="http://www.w3.org/2001/XMLSchema" xmlns:p="http://schemas.microsoft.com/office/2006/metadata/properties" xmlns:ns2="59c7de23-21a1-4817-bdb6-b388dd1ed48f" xmlns:ns3="848dab41-b666-4c0b-b026-ddca91d142ce" targetNamespace="http://schemas.microsoft.com/office/2006/metadata/properties" ma:root="true" ma:fieldsID="a221e37e99381b6c473b67cdb6e34aa9" ns2:_="" ns3:_="">
    <xsd:import namespace="59c7de23-21a1-4817-bdb6-b388dd1ed48f"/>
    <xsd:import namespace="848dab41-b666-4c0b-b026-ddca91d142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7de23-21a1-4817-bdb6-b388dd1ed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96ecd0-bc9d-40a8-a1aa-fd8ead4da1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dab41-b666-4c0b-b026-ddca91d142c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01c0e4-43d4-4df3-b74f-9d5419ce6269}" ma:internalName="TaxCatchAll" ma:showField="CatchAllData" ma:web="848dab41-b666-4c0b-b026-ddca91d142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BC8C78-9E18-4EB3-BAC6-3F01242F88FA}">
  <ds:schemaRefs>
    <ds:schemaRef ds:uri="http://schemas.microsoft.com/sharepoint/v3/contenttype/forms"/>
  </ds:schemaRefs>
</ds:datastoreItem>
</file>

<file path=customXml/itemProps2.xml><?xml version="1.0" encoding="utf-8"?>
<ds:datastoreItem xmlns:ds="http://schemas.openxmlformats.org/officeDocument/2006/customXml" ds:itemID="{70D4BC96-7EFA-4938-96F9-D5DAD23FF380}">
  <ds:schemaRefs>
    <ds:schemaRef ds:uri="http://schemas.microsoft.com/office/2006/metadata/properties"/>
    <ds:schemaRef ds:uri="http://schemas.microsoft.com/office/infopath/2007/PartnerControls"/>
    <ds:schemaRef ds:uri="848dab41-b666-4c0b-b026-ddca91d142ce"/>
    <ds:schemaRef ds:uri="59c7de23-21a1-4817-bdb6-b388dd1ed48f"/>
  </ds:schemaRefs>
</ds:datastoreItem>
</file>

<file path=customXml/itemProps3.xml><?xml version="1.0" encoding="utf-8"?>
<ds:datastoreItem xmlns:ds="http://schemas.openxmlformats.org/officeDocument/2006/customXml" ds:itemID="{6D8942FC-3BF9-4CE7-9531-0F87B1866CE2}">
  <ds:schemaRefs>
    <ds:schemaRef ds:uri="http://schemas.openxmlformats.org/officeDocument/2006/bibliography"/>
  </ds:schemaRefs>
</ds:datastoreItem>
</file>

<file path=customXml/itemProps4.xml><?xml version="1.0" encoding="utf-8"?>
<ds:datastoreItem xmlns:ds="http://schemas.openxmlformats.org/officeDocument/2006/customXml" ds:itemID="{C3E42724-011D-4EAC-89BE-D37F2F264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7de23-21a1-4817-bdb6-b388dd1ed48f"/>
    <ds:schemaRef ds:uri="848dab41-b666-4c0b-b026-ddca91d1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2030</Words>
  <Characters>12622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We’re not planning to include AIS 23 nor AIS 36 within the handbook, as we have in previous years, but are making both available through the resource pack and downloadable from the website</vt:lpstr>
    </vt:vector>
  </TitlesOfParts>
  <Company>Wicklesham Estates</Company>
  <LinksUpToDate>false</LinksUpToDate>
  <CharactersWithSpaces>14623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We’re not planning to include AIS 23 nor AIS 36 within the handbook, as we have in previous years, but are making both available through the resource pack and downloadable from the website</dc:title>
  <dc:subject/>
  <dc:creator>Tom Allen-Stevens</dc:creator>
  <cp:keywords/>
  <dc:description/>
  <cp:lastModifiedBy>Annabel Shackleton</cp:lastModifiedBy>
  <cp:revision>7</cp:revision>
  <cp:lastPrinted>2023-11-09T09:51:00Z</cp:lastPrinted>
  <dcterms:created xsi:type="dcterms:W3CDTF">2024-05-22T13:38:00Z</dcterms:created>
  <dcterms:modified xsi:type="dcterms:W3CDTF">2024-05-22T13:46:00Z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9ef93c84-b4af-461b-ae57-8513094fb969</vt:lpwstr>
  </property>
  <property fmtid="{D5CDD505-2E9C-101B-9397-08002B2CF9AE}" pid="3" name="SercoClassification">
    <vt:lpwstr>Not a Serco document (No visible marking)</vt:lpwstr>
  </property>
  <property fmtid="{D5CDD505-2E9C-101B-9397-08002B2CF9AE}" pid="4" name="ContentTypeId">
    <vt:lpwstr>0x0101007B7277947977754586987DA3F6E95E35</vt:lpwstr>
  </property>
  <property fmtid="{D5CDD505-2E9C-101B-9397-08002B2CF9AE}" pid="5" name="MediaServiceImageTags">
    <vt:lpwstr/>
  </property>
  <property fmtid="{D5CDD505-2E9C-101B-9397-08002B2CF9AE}" pid="6" name="GrammarlyDocumentId">
    <vt:lpwstr>504356e376e379199c6bab0b55becac518c5f8582028f64ddc638a82391dadf4</vt:lpwstr>
  </property>
</Properties>
</file>